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8E08" w14:textId="2699E077" w:rsidR="00626BFB" w:rsidRPr="0098191C" w:rsidRDefault="004846E9" w:rsidP="00626BFB">
      <w:pPr>
        <w:rPr>
          <w:rFonts w:ascii="Avenir Next LT Pro" w:hAnsi="Avenir Next LT Pro" w:cs="Arial"/>
          <w:b/>
        </w:rPr>
      </w:pPr>
      <w:r w:rsidRPr="0098191C">
        <w:rPr>
          <w:rFonts w:ascii="Avenir Next LT Pro" w:hAnsi="Avenir Next LT Pro" w:cs="Arial"/>
          <w:b/>
        </w:rPr>
        <w:t>INVITATION TO TENDER</w:t>
      </w:r>
    </w:p>
    <w:p w14:paraId="7844F2AB" w14:textId="3E827F4F" w:rsidR="004846E9" w:rsidRPr="0098191C" w:rsidRDefault="004846E9" w:rsidP="00626BFB">
      <w:pPr>
        <w:rPr>
          <w:rFonts w:ascii="Avenir Next LT Pro" w:hAnsi="Avenir Next LT Pro" w:cs="Arial"/>
        </w:rPr>
      </w:pPr>
      <w:r w:rsidRPr="63EC4E44">
        <w:rPr>
          <w:rFonts w:ascii="Avenir Next LT Pro" w:hAnsi="Avenir Next LT Pro" w:cs="Arial"/>
          <w:b/>
          <w:bCs/>
        </w:rPr>
        <w:t>From</w:t>
      </w:r>
      <w:r>
        <w:tab/>
      </w:r>
      <w:r w:rsidRPr="63EC4E44">
        <w:rPr>
          <w:rFonts w:ascii="Avenir Next LT Pro" w:hAnsi="Avenir Next LT Pro" w:cs="Arial"/>
        </w:rPr>
        <w:t>Foundation for Common Land (on behalf of the National Trust)</w:t>
      </w:r>
    </w:p>
    <w:p w14:paraId="52BB39D3" w14:textId="506EBD9A" w:rsidR="004846E9" w:rsidRPr="0098191C" w:rsidRDefault="004846E9" w:rsidP="002F4A9E">
      <w:pPr>
        <w:ind w:left="1440" w:hanging="1440"/>
        <w:rPr>
          <w:rFonts w:ascii="Avenir Next LT Pro" w:hAnsi="Avenir Next LT Pro" w:cs="Arial"/>
        </w:rPr>
      </w:pPr>
      <w:r w:rsidRPr="0098191C">
        <w:rPr>
          <w:rFonts w:ascii="Avenir Next LT Pro" w:hAnsi="Avenir Next LT Pro" w:cs="Arial"/>
          <w:b/>
        </w:rPr>
        <w:t>For</w:t>
      </w:r>
      <w:r w:rsidR="002F4A9E" w:rsidRPr="0098191C">
        <w:rPr>
          <w:rFonts w:ascii="Avenir Next LT Pro" w:hAnsi="Avenir Next LT Pro" w:cs="Arial"/>
        </w:rPr>
        <w:tab/>
      </w:r>
      <w:r w:rsidR="002531F8" w:rsidRPr="0098191C">
        <w:rPr>
          <w:rFonts w:ascii="Avenir Next LT Pro" w:hAnsi="Avenir Next LT Pro" w:cs="Arial"/>
        </w:rPr>
        <w:t xml:space="preserve">National </w:t>
      </w:r>
      <w:r w:rsidR="00DE2EE7" w:rsidRPr="0098191C">
        <w:rPr>
          <w:rFonts w:ascii="Avenir Next LT Pro" w:hAnsi="Avenir Next LT Pro" w:cs="Arial"/>
        </w:rPr>
        <w:t>Interpretation</w:t>
      </w:r>
      <w:r w:rsidR="002531F8" w:rsidRPr="0098191C">
        <w:rPr>
          <w:rFonts w:ascii="Avenir Next LT Pro" w:hAnsi="Avenir Next LT Pro" w:cs="Arial"/>
        </w:rPr>
        <w:t xml:space="preserve"> Contract</w:t>
      </w:r>
    </w:p>
    <w:p w14:paraId="04C6C05D" w14:textId="343B192F" w:rsidR="004846E9" w:rsidRPr="0098191C" w:rsidRDefault="004846E9" w:rsidP="63EC4E44">
      <w:pPr>
        <w:spacing w:after="0" w:line="240" w:lineRule="auto"/>
        <w:ind w:left="1440" w:hanging="1440"/>
        <w:rPr>
          <w:rFonts w:ascii="Avenir Next LT Pro" w:hAnsi="Avenir Next LT Pro" w:cs="Arial"/>
        </w:rPr>
      </w:pPr>
      <w:r w:rsidRPr="63EC4E44">
        <w:rPr>
          <w:rFonts w:ascii="Avenir Next LT Pro" w:hAnsi="Avenir Next LT Pro" w:cs="Arial"/>
          <w:b/>
          <w:bCs/>
        </w:rPr>
        <w:t>Contact</w:t>
      </w:r>
      <w:r w:rsidR="2C1138E8" w:rsidRPr="63EC4E44">
        <w:rPr>
          <w:rFonts w:ascii="Avenir Next LT Pro" w:hAnsi="Avenir Next LT Pro" w:cs="Arial"/>
          <w:b/>
          <w:bCs/>
        </w:rPr>
        <w:t xml:space="preserve">: </w:t>
      </w:r>
      <w:r w:rsidR="000D628F" w:rsidRPr="63EC4E44">
        <w:rPr>
          <w:rFonts w:ascii="Avenir Next LT Pro" w:hAnsi="Avenir Next LT Pro" w:cs="Arial"/>
        </w:rPr>
        <w:t>Sam Caraway</w:t>
      </w:r>
      <w:r w:rsidR="002531F8" w:rsidRPr="63EC4E44">
        <w:rPr>
          <w:rFonts w:ascii="Avenir Next LT Pro" w:hAnsi="Avenir Next LT Pro" w:cs="Arial"/>
        </w:rPr>
        <w:t xml:space="preserve">, </w:t>
      </w:r>
      <w:r w:rsidR="007B513B" w:rsidRPr="63EC4E44">
        <w:rPr>
          <w:rFonts w:ascii="Avenir Next LT Pro" w:hAnsi="Avenir Next LT Pro" w:cs="Arial"/>
        </w:rPr>
        <w:t>Project</w:t>
      </w:r>
      <w:r w:rsidR="002531F8" w:rsidRPr="63EC4E44">
        <w:rPr>
          <w:rFonts w:ascii="Avenir Next LT Pro" w:hAnsi="Avenir Next LT Pro" w:cs="Arial"/>
        </w:rPr>
        <w:t xml:space="preserve"> </w:t>
      </w:r>
      <w:r w:rsidR="007B513B" w:rsidRPr="63EC4E44">
        <w:rPr>
          <w:rFonts w:ascii="Avenir Next LT Pro" w:hAnsi="Avenir Next LT Pro" w:cs="Arial"/>
        </w:rPr>
        <w:t>Manager</w:t>
      </w:r>
      <w:r w:rsidR="00ED1F5C" w:rsidRPr="63EC4E44">
        <w:rPr>
          <w:rFonts w:ascii="Avenir Next LT Pro" w:hAnsi="Avenir Next LT Pro" w:cs="Arial"/>
        </w:rPr>
        <w:t xml:space="preserve">, </w:t>
      </w:r>
    </w:p>
    <w:p w14:paraId="5D117366" w14:textId="0C00FB2A" w:rsidR="004846E9" w:rsidRPr="0098191C" w:rsidRDefault="00ED1F5C" w:rsidP="63EC4E44">
      <w:pPr>
        <w:spacing w:after="0"/>
        <w:ind w:left="1440" w:hanging="1440"/>
        <w:rPr>
          <w:rFonts w:ascii="Avenir Next LT Pro" w:hAnsi="Avenir Next LT Pro" w:cs="Arial"/>
        </w:rPr>
      </w:pPr>
      <w:r w:rsidRPr="63EC4E44">
        <w:rPr>
          <w:rFonts w:ascii="Avenir Next LT Pro" w:hAnsi="Avenir Next LT Pro" w:cs="Arial"/>
        </w:rPr>
        <w:t>Foundation for Common Land</w:t>
      </w:r>
    </w:p>
    <w:p w14:paraId="7BD08BC3" w14:textId="2B778C4F" w:rsidR="004846E9" w:rsidRPr="0098191C" w:rsidRDefault="000D628F" w:rsidP="004846E9">
      <w:pPr>
        <w:ind w:left="1440" w:hanging="1440"/>
        <w:rPr>
          <w:rFonts w:ascii="Avenir Next LT Pro" w:hAnsi="Avenir Next LT Pro" w:cs="Arial"/>
        </w:rPr>
      </w:pPr>
      <w:r w:rsidRPr="63EC4E44">
        <w:rPr>
          <w:rStyle w:val="Hyperlink"/>
          <w:rFonts w:ascii="Avenir Next LT Pro" w:hAnsi="Avenir Next LT Pro" w:cs="Arial"/>
        </w:rPr>
        <w:t>sam</w:t>
      </w:r>
      <w:r w:rsidR="002A6182" w:rsidRPr="63EC4E44">
        <w:rPr>
          <w:rStyle w:val="Hyperlink"/>
          <w:rFonts w:ascii="Avenir Next LT Pro" w:hAnsi="Avenir Next LT Pro" w:cs="Arial"/>
        </w:rPr>
        <w:t>@foundationforcommonland</w:t>
      </w:r>
      <w:r w:rsidRPr="63EC4E44">
        <w:rPr>
          <w:rStyle w:val="Hyperlink"/>
          <w:rFonts w:ascii="Avenir Next LT Pro" w:hAnsi="Avenir Next LT Pro" w:cs="Arial"/>
        </w:rPr>
        <w:t>.org.uk</w:t>
      </w:r>
    </w:p>
    <w:p w14:paraId="407F4C17" w14:textId="41F887AF" w:rsidR="004846E9" w:rsidRPr="0098191C" w:rsidRDefault="180D1948" w:rsidP="004846E9">
      <w:pPr>
        <w:ind w:left="1440" w:hanging="1440"/>
        <w:rPr>
          <w:rFonts w:ascii="Avenir Next LT Pro" w:hAnsi="Avenir Next LT Pro" w:cs="Arial"/>
        </w:rPr>
      </w:pPr>
      <w:r w:rsidRPr="63EC4E44">
        <w:rPr>
          <w:rFonts w:ascii="Avenir Next LT Pro" w:hAnsi="Avenir Next LT Pro" w:cs="Arial"/>
          <w:b/>
          <w:bCs/>
        </w:rPr>
        <w:t xml:space="preserve">Submission </w:t>
      </w:r>
      <w:r w:rsidR="004846E9" w:rsidRPr="63EC4E44">
        <w:rPr>
          <w:rFonts w:ascii="Avenir Next LT Pro" w:hAnsi="Avenir Next LT Pro" w:cs="Arial"/>
          <w:b/>
          <w:bCs/>
        </w:rPr>
        <w:t>Date</w:t>
      </w:r>
      <w:r w:rsidR="004846E9">
        <w:tab/>
      </w:r>
      <w:r w:rsidR="00B36F1A">
        <w:rPr>
          <w:rFonts w:ascii="Avenir Next LT Pro" w:hAnsi="Avenir Next LT Pro" w:cs="Arial"/>
          <w:b/>
          <w:bCs/>
        </w:rPr>
        <w:t>1</w:t>
      </w:r>
      <w:proofErr w:type="gramStart"/>
      <w:r w:rsidR="00B36F1A" w:rsidRPr="00B36F1A">
        <w:rPr>
          <w:rFonts w:ascii="Avenir Next LT Pro" w:hAnsi="Avenir Next LT Pro" w:cs="Arial"/>
          <w:b/>
          <w:bCs/>
          <w:vertAlign w:val="superscript"/>
        </w:rPr>
        <w:t>st</w:t>
      </w:r>
      <w:r w:rsidR="00B36F1A">
        <w:rPr>
          <w:rFonts w:ascii="Avenir Next LT Pro" w:hAnsi="Avenir Next LT Pro" w:cs="Arial"/>
          <w:b/>
          <w:bCs/>
        </w:rPr>
        <w:t xml:space="preserve"> </w:t>
      </w:r>
      <w:r w:rsidR="7F279C9D" w:rsidRPr="63EC4E44">
        <w:rPr>
          <w:rFonts w:ascii="Avenir Next LT Pro" w:hAnsi="Avenir Next LT Pro" w:cs="Arial"/>
          <w:b/>
          <w:bCs/>
        </w:rPr>
        <w:t xml:space="preserve"> </w:t>
      </w:r>
      <w:r w:rsidR="00F159EE">
        <w:rPr>
          <w:rFonts w:ascii="Avenir Next LT Pro" w:hAnsi="Avenir Next LT Pro" w:cs="Arial"/>
          <w:b/>
          <w:bCs/>
        </w:rPr>
        <w:t>September</w:t>
      </w:r>
      <w:proofErr w:type="gramEnd"/>
      <w:r w:rsidR="00F159EE">
        <w:rPr>
          <w:rFonts w:ascii="Avenir Next LT Pro" w:hAnsi="Avenir Next LT Pro" w:cs="Arial"/>
          <w:b/>
          <w:bCs/>
        </w:rPr>
        <w:t xml:space="preserve"> </w:t>
      </w:r>
      <w:r w:rsidR="0E38C29E" w:rsidRPr="63EC4E44">
        <w:rPr>
          <w:rFonts w:ascii="Avenir Next LT Pro" w:hAnsi="Avenir Next LT Pro" w:cs="Arial"/>
          <w:b/>
          <w:bCs/>
        </w:rPr>
        <w:t xml:space="preserve">2021 </w:t>
      </w:r>
      <w:r w:rsidR="6C93803E" w:rsidRPr="63EC4E44">
        <w:rPr>
          <w:rFonts w:ascii="Avenir Next LT Pro" w:hAnsi="Avenir Next LT Pro" w:cs="Arial"/>
          <w:b/>
          <w:bCs/>
        </w:rPr>
        <w:t>(1700)</w:t>
      </w:r>
    </w:p>
    <w:p w14:paraId="03C8438D" w14:textId="7732072A" w:rsidR="007B513B" w:rsidRPr="0098191C" w:rsidRDefault="00BA5479" w:rsidP="004846E9">
      <w:pPr>
        <w:ind w:left="1440" w:hanging="1440"/>
        <w:rPr>
          <w:rFonts w:ascii="Avenir Next LT Pro" w:hAnsi="Avenir Next LT Pro" w:cs="Arial"/>
        </w:rPr>
      </w:pPr>
      <w:r w:rsidRPr="00BA5479">
        <w:rPr>
          <w:rFonts w:ascii="Avenir Next LT Pro" w:hAnsi="Avenir Next LT Pro" w:cs="Arial"/>
          <w:b/>
          <w:bCs/>
        </w:rPr>
        <w:t>Value</w:t>
      </w:r>
      <w:r>
        <w:rPr>
          <w:rFonts w:ascii="Avenir Next LT Pro" w:hAnsi="Avenir Next LT Pro" w:cs="Arial"/>
        </w:rPr>
        <w:tab/>
        <w:t>£33500 (+VAT)</w:t>
      </w:r>
    </w:p>
    <w:p w14:paraId="731EB375" w14:textId="77777777" w:rsidR="007B513B" w:rsidRPr="0098191C" w:rsidRDefault="007B513B" w:rsidP="009B469E">
      <w:pPr>
        <w:numPr>
          <w:ilvl w:val="0"/>
          <w:numId w:val="2"/>
        </w:numPr>
        <w:spacing w:after="0"/>
        <w:contextualSpacing/>
        <w:rPr>
          <w:rFonts w:ascii="Avenir Next LT Pro" w:hAnsi="Avenir Next LT Pro" w:cs="Arial"/>
          <w:b/>
        </w:rPr>
      </w:pPr>
      <w:r w:rsidRPr="0098191C">
        <w:rPr>
          <w:rFonts w:ascii="Avenir Next LT Pro" w:hAnsi="Avenir Next LT Pro" w:cs="Arial"/>
          <w:b/>
        </w:rPr>
        <w:t>Overview</w:t>
      </w:r>
    </w:p>
    <w:p w14:paraId="6C56FF86" w14:textId="482F61AC" w:rsidR="003272B2" w:rsidRPr="0098191C" w:rsidRDefault="007B513B" w:rsidP="00A41DF9">
      <w:pPr>
        <w:spacing w:after="0"/>
        <w:ind w:left="284"/>
        <w:contextualSpacing/>
        <w:rPr>
          <w:rFonts w:ascii="Avenir Next LT Pro" w:hAnsi="Avenir Next LT Pro" w:cs="Arial"/>
        </w:rPr>
      </w:pPr>
      <w:r w:rsidRPr="0098191C">
        <w:rPr>
          <w:rFonts w:ascii="Avenir Next LT Pro" w:hAnsi="Avenir Next LT Pro" w:cs="Arial"/>
        </w:rPr>
        <w:t xml:space="preserve">The Foundation for Common Land and its partners in the </w:t>
      </w:r>
      <w:r w:rsidRPr="0098191C">
        <w:rPr>
          <w:rFonts w:ascii="Avenir Next LT Pro" w:hAnsi="Avenir Next LT Pro" w:cs="Arial"/>
          <w:b/>
        </w:rPr>
        <w:t>Our Common Cause</w:t>
      </w:r>
      <w:r w:rsidR="00DE1B32" w:rsidRPr="0098191C">
        <w:rPr>
          <w:rFonts w:ascii="Avenir Next LT Pro" w:hAnsi="Avenir Next LT Pro" w:cs="Arial"/>
          <w:b/>
        </w:rPr>
        <w:t>: Our Upland Commons Project</w:t>
      </w:r>
      <w:r w:rsidR="008E7543" w:rsidRPr="0098191C">
        <w:rPr>
          <w:rFonts w:ascii="Avenir Next LT Pro" w:hAnsi="Avenir Next LT Pro" w:cs="Arial"/>
        </w:rPr>
        <w:t xml:space="preserve"> wish to appoint a consultant</w:t>
      </w:r>
      <w:r w:rsidRPr="0098191C">
        <w:rPr>
          <w:rFonts w:ascii="Avenir Next LT Pro" w:hAnsi="Avenir Next LT Pro" w:cs="Arial"/>
        </w:rPr>
        <w:t xml:space="preserve"> to </w:t>
      </w:r>
      <w:r w:rsidR="00665FD4" w:rsidRPr="0098191C">
        <w:rPr>
          <w:rFonts w:ascii="Avenir Next LT Pro" w:hAnsi="Avenir Next LT Pro" w:cs="Arial"/>
        </w:rPr>
        <w:t xml:space="preserve">design and </w:t>
      </w:r>
      <w:r w:rsidRPr="0098191C">
        <w:rPr>
          <w:rFonts w:ascii="Avenir Next LT Pro" w:hAnsi="Avenir Next LT Pro" w:cs="Arial"/>
        </w:rPr>
        <w:t>develop</w:t>
      </w:r>
      <w:r w:rsidR="008E7543" w:rsidRPr="0098191C">
        <w:rPr>
          <w:rFonts w:ascii="Avenir Next LT Pro" w:hAnsi="Avenir Next LT Pro" w:cs="Arial"/>
        </w:rPr>
        <w:t xml:space="preserve"> a</w:t>
      </w:r>
      <w:r w:rsidR="00665FD4" w:rsidRPr="0098191C">
        <w:rPr>
          <w:rFonts w:ascii="Avenir Next LT Pro" w:hAnsi="Avenir Next LT Pro" w:cs="Arial"/>
        </w:rPr>
        <w:t xml:space="preserve"> range of </w:t>
      </w:r>
      <w:r w:rsidR="000D628F" w:rsidRPr="0098191C">
        <w:rPr>
          <w:rFonts w:ascii="Avenir Next LT Pro" w:hAnsi="Avenir Next LT Pro" w:cs="Arial"/>
        </w:rPr>
        <w:t>interpretation</w:t>
      </w:r>
      <w:r w:rsidR="008E7543" w:rsidRPr="0098191C">
        <w:rPr>
          <w:rFonts w:ascii="Avenir Next LT Pro" w:hAnsi="Avenir Next LT Pro" w:cs="Arial"/>
        </w:rPr>
        <w:t xml:space="preserve"> elements for the de</w:t>
      </w:r>
      <w:r w:rsidR="00DE1B32" w:rsidRPr="0098191C">
        <w:rPr>
          <w:rFonts w:ascii="Avenir Next LT Pro" w:hAnsi="Avenir Next LT Pro" w:cs="Arial"/>
        </w:rPr>
        <w:t>livery</w:t>
      </w:r>
      <w:r w:rsidR="008E7543" w:rsidRPr="0098191C">
        <w:rPr>
          <w:rFonts w:ascii="Avenir Next LT Pro" w:hAnsi="Avenir Next LT Pro" w:cs="Arial"/>
        </w:rPr>
        <w:t xml:space="preserve"> stage</w:t>
      </w:r>
      <w:r w:rsidR="00DE1B32" w:rsidRPr="0098191C">
        <w:rPr>
          <w:rFonts w:ascii="Avenir Next LT Pro" w:hAnsi="Avenir Next LT Pro" w:cs="Arial"/>
        </w:rPr>
        <w:t>. The Consultant will work closely with the project team</w:t>
      </w:r>
      <w:r w:rsidR="00665FD4" w:rsidRPr="0098191C">
        <w:rPr>
          <w:rFonts w:ascii="Avenir Next LT Pro" w:hAnsi="Avenir Next LT Pro" w:cs="Arial"/>
        </w:rPr>
        <w:t xml:space="preserve"> to design the interpretation</w:t>
      </w:r>
      <w:r w:rsidR="008B4473" w:rsidRPr="0098191C">
        <w:rPr>
          <w:rFonts w:ascii="Avenir Next LT Pro" w:hAnsi="Avenir Next LT Pro" w:cs="Arial"/>
        </w:rPr>
        <w:t>.</w:t>
      </w:r>
    </w:p>
    <w:p w14:paraId="4238FA03" w14:textId="77777777" w:rsidR="007B513B" w:rsidRPr="0098191C" w:rsidRDefault="007B513B" w:rsidP="000B6064">
      <w:pPr>
        <w:spacing w:after="0"/>
        <w:rPr>
          <w:rFonts w:ascii="Avenir Next LT Pro" w:hAnsi="Avenir Next LT Pro" w:cs="Arial"/>
          <w:b/>
        </w:rPr>
      </w:pPr>
    </w:p>
    <w:p w14:paraId="6C2EC36D" w14:textId="77777777" w:rsidR="007B513B" w:rsidRPr="0098191C" w:rsidRDefault="007B513B" w:rsidP="00A41DF9">
      <w:pPr>
        <w:spacing w:after="0"/>
        <w:ind w:left="720" w:hanging="436"/>
        <w:rPr>
          <w:rFonts w:ascii="Avenir Next LT Pro" w:hAnsi="Avenir Next LT Pro" w:cs="Arial"/>
          <w:b/>
        </w:rPr>
      </w:pPr>
      <w:r w:rsidRPr="0098191C">
        <w:rPr>
          <w:rFonts w:ascii="Avenir Next LT Pro" w:hAnsi="Avenir Next LT Pro" w:cs="Arial"/>
          <w:b/>
        </w:rPr>
        <w:t>2. Background</w:t>
      </w:r>
    </w:p>
    <w:p w14:paraId="00DAB5FE" w14:textId="3F86D407" w:rsidR="002531F8" w:rsidRPr="0098191C" w:rsidRDefault="007B513B" w:rsidP="002531F8">
      <w:pPr>
        <w:spacing w:after="0"/>
        <w:ind w:left="284"/>
        <w:rPr>
          <w:rFonts w:ascii="Avenir Next LT Pro" w:hAnsi="Avenir Next LT Pro" w:cs="Arial"/>
        </w:rPr>
      </w:pPr>
      <w:r w:rsidRPr="0098191C">
        <w:rPr>
          <w:rFonts w:ascii="Avenir Next LT Pro" w:hAnsi="Avenir Next LT Pro" w:cs="Arial"/>
        </w:rPr>
        <w:t xml:space="preserve">In </w:t>
      </w:r>
      <w:r w:rsidR="00313DFA" w:rsidRPr="0098191C">
        <w:rPr>
          <w:rFonts w:ascii="Avenir Next LT Pro" w:hAnsi="Avenir Next LT Pro" w:cs="Arial"/>
        </w:rPr>
        <w:t>spring 2020</w:t>
      </w:r>
      <w:r w:rsidRPr="0098191C">
        <w:rPr>
          <w:rFonts w:ascii="Avenir Next LT Pro" w:hAnsi="Avenir Next LT Pro" w:cs="Arial"/>
        </w:rPr>
        <w:t xml:space="preserve">, the Foundation for Common Land and a broad partnership of organisations successfully secured a </w:t>
      </w:r>
      <w:r w:rsidR="00313DFA" w:rsidRPr="0098191C">
        <w:rPr>
          <w:rFonts w:ascii="Avenir Next LT Pro" w:hAnsi="Avenir Next LT Pro" w:cs="Arial"/>
        </w:rPr>
        <w:t>second</w:t>
      </w:r>
      <w:r w:rsidRPr="0098191C">
        <w:rPr>
          <w:rFonts w:ascii="Avenir Next LT Pro" w:hAnsi="Avenir Next LT Pro" w:cs="Arial"/>
        </w:rPr>
        <w:t xml:space="preserve"> round Heritage Grant from </w:t>
      </w:r>
      <w:r w:rsidR="00313DFA" w:rsidRPr="0098191C">
        <w:rPr>
          <w:rFonts w:ascii="Avenir Next LT Pro" w:hAnsi="Avenir Next LT Pro" w:cs="Arial"/>
        </w:rPr>
        <w:t xml:space="preserve">National Lottery </w:t>
      </w:r>
      <w:r w:rsidRPr="0098191C">
        <w:rPr>
          <w:rFonts w:ascii="Avenir Next LT Pro" w:hAnsi="Avenir Next LT Pro" w:cs="Arial"/>
        </w:rPr>
        <w:t>Heritage Fund to enable it to de</w:t>
      </w:r>
      <w:r w:rsidR="002531F8" w:rsidRPr="0098191C">
        <w:rPr>
          <w:rFonts w:ascii="Avenir Next LT Pro" w:hAnsi="Avenir Next LT Pro" w:cs="Arial"/>
        </w:rPr>
        <w:t xml:space="preserve">liver a landmark project that will conserve and enhance the cultural and natural heritage of commons and commoning in upland England, working in the Lake District, Dartmoor, the Yorkshire </w:t>
      </w:r>
      <w:proofErr w:type="gramStart"/>
      <w:r w:rsidR="002531F8" w:rsidRPr="0098191C">
        <w:rPr>
          <w:rFonts w:ascii="Avenir Next LT Pro" w:hAnsi="Avenir Next LT Pro" w:cs="Arial"/>
        </w:rPr>
        <w:t>Dales</w:t>
      </w:r>
      <w:proofErr w:type="gramEnd"/>
      <w:r w:rsidR="002531F8" w:rsidRPr="0098191C">
        <w:rPr>
          <w:rFonts w:ascii="Avenir Next LT Pro" w:hAnsi="Avenir Next LT Pro" w:cs="Arial"/>
        </w:rPr>
        <w:t xml:space="preserve"> and Shropshire Hills. The project </w:t>
      </w:r>
      <w:r w:rsidR="00B14CF8">
        <w:rPr>
          <w:rFonts w:ascii="Avenir Next LT Pro" w:hAnsi="Avenir Next LT Pro" w:cs="Arial"/>
        </w:rPr>
        <w:t>is being d</w:t>
      </w:r>
      <w:r w:rsidR="002531F8" w:rsidRPr="0098191C">
        <w:rPr>
          <w:rFonts w:ascii="Avenir Next LT Pro" w:hAnsi="Avenir Next LT Pro" w:cs="Arial"/>
        </w:rPr>
        <w:t>elivered between May 202</w:t>
      </w:r>
      <w:r w:rsidR="00B14CF8">
        <w:rPr>
          <w:rFonts w:ascii="Avenir Next LT Pro" w:hAnsi="Avenir Next LT Pro" w:cs="Arial"/>
        </w:rPr>
        <w:t>1</w:t>
      </w:r>
      <w:r w:rsidR="002531F8" w:rsidRPr="0098191C">
        <w:rPr>
          <w:rFonts w:ascii="Avenir Next LT Pro" w:hAnsi="Avenir Next LT Pro" w:cs="Arial"/>
        </w:rPr>
        <w:t xml:space="preserve">and </w:t>
      </w:r>
      <w:r w:rsidR="00B14CF8">
        <w:rPr>
          <w:rFonts w:ascii="Avenir Next LT Pro" w:hAnsi="Avenir Next LT Pro" w:cs="Arial"/>
        </w:rPr>
        <w:t>August 2024</w:t>
      </w:r>
      <w:r w:rsidR="00380DF3">
        <w:rPr>
          <w:rFonts w:ascii="Avenir Next LT Pro" w:hAnsi="Avenir Next LT Pro" w:cs="Arial"/>
        </w:rPr>
        <w:t>.</w:t>
      </w:r>
    </w:p>
    <w:p w14:paraId="79A6C33F" w14:textId="77777777" w:rsidR="002531F8" w:rsidRPr="0098191C" w:rsidRDefault="002531F8" w:rsidP="002531F8">
      <w:pPr>
        <w:widowControl w:val="0"/>
        <w:spacing w:after="0"/>
        <w:ind w:left="284"/>
        <w:rPr>
          <w:rFonts w:ascii="Avenir Next LT Pro" w:hAnsi="Avenir Next LT Pro" w:cs="Arial"/>
        </w:rPr>
      </w:pPr>
    </w:p>
    <w:p w14:paraId="61847E87" w14:textId="7B954D91" w:rsidR="002531F8" w:rsidRPr="0098191C" w:rsidRDefault="002531F8" w:rsidP="002531F8">
      <w:pPr>
        <w:widowControl w:val="0"/>
        <w:spacing w:after="0"/>
        <w:ind w:left="284"/>
        <w:rPr>
          <w:rFonts w:ascii="Avenir Next LT Pro" w:hAnsi="Avenir Next LT Pro" w:cs="Arial"/>
        </w:rPr>
      </w:pPr>
      <w:r w:rsidRPr="0098191C">
        <w:rPr>
          <w:rFonts w:ascii="Avenir Next LT Pro" w:hAnsi="Avenir Next LT Pro" w:cs="Arial"/>
        </w:rPr>
        <w:t xml:space="preserve">This project comes at a critical time when common land faces the biggest change in agricultural policy support for three generations, and when there is an urgent need to rectify past ecological damage and create resilience in the face of climate change.  Commons are too </w:t>
      </w:r>
      <w:proofErr w:type="gramStart"/>
      <w:r w:rsidRPr="0098191C">
        <w:rPr>
          <w:rFonts w:ascii="Avenir Next LT Pro" w:hAnsi="Avenir Next LT Pro" w:cs="Arial"/>
        </w:rPr>
        <w:t>small in number</w:t>
      </w:r>
      <w:proofErr w:type="gramEnd"/>
      <w:r w:rsidRPr="0098191C">
        <w:rPr>
          <w:rFonts w:ascii="Avenir Next LT Pro" w:hAnsi="Avenir Next LT Pro" w:cs="Arial"/>
        </w:rPr>
        <w:t xml:space="preserve"> and in economic impact to register within national policy and planning, yet the landscapes and cultural heritage commoners manage are of disproportionately high value for biodiversity, water supply, carbon storage, historic environment, natural beauty and public access.</w:t>
      </w:r>
    </w:p>
    <w:p w14:paraId="29CDBD8C" w14:textId="77777777" w:rsidR="002531F8" w:rsidRPr="0098191C" w:rsidRDefault="002531F8" w:rsidP="002531F8">
      <w:pPr>
        <w:widowControl w:val="0"/>
        <w:spacing w:after="0"/>
        <w:ind w:left="284"/>
        <w:rPr>
          <w:rFonts w:ascii="Avenir Next LT Pro" w:hAnsi="Avenir Next LT Pro" w:cs="Arial"/>
        </w:rPr>
      </w:pPr>
    </w:p>
    <w:p w14:paraId="32F6F628" w14:textId="54ED5FBA" w:rsidR="002531F8" w:rsidRPr="0098191C" w:rsidRDefault="002531F8" w:rsidP="002531F8">
      <w:pPr>
        <w:widowControl w:val="0"/>
        <w:spacing w:after="0"/>
        <w:ind w:left="284"/>
        <w:rPr>
          <w:rFonts w:ascii="Avenir Next LT Pro" w:hAnsi="Avenir Next LT Pro" w:cs="Arial"/>
        </w:rPr>
      </w:pPr>
      <w:r w:rsidRPr="0098191C">
        <w:rPr>
          <w:rFonts w:ascii="Avenir Next LT Pro" w:hAnsi="Avenir Next LT Pro" w:cs="Arial"/>
        </w:rPr>
        <w:t xml:space="preserve">Working on the ground across 12 commons, we will ‘demonstrate by doing’ and so change attitudes and behaviours, build </w:t>
      </w:r>
      <w:proofErr w:type="gramStart"/>
      <w:r w:rsidRPr="0098191C">
        <w:rPr>
          <w:rFonts w:ascii="Avenir Next LT Pro" w:hAnsi="Avenir Next LT Pro" w:cs="Arial"/>
        </w:rPr>
        <w:t>collaboration</w:t>
      </w:r>
      <w:proofErr w:type="gramEnd"/>
      <w:r w:rsidRPr="0098191C">
        <w:rPr>
          <w:rFonts w:ascii="Avenir Next LT Pro" w:hAnsi="Avenir Next LT Pro" w:cs="Arial"/>
        </w:rPr>
        <w:t xml:space="preserve"> and bring people together. The projects we deliver at a local scale will demonstrate how we can deliver positive change regionally and nationally. Sharing our learning amongst our partners and stakeholders within, between and beyond our four local areas will be a key outcome of this project.</w:t>
      </w:r>
    </w:p>
    <w:p w14:paraId="317E416E" w14:textId="77777777" w:rsidR="002531F8" w:rsidRPr="0098191C" w:rsidRDefault="002531F8" w:rsidP="002531F8">
      <w:pPr>
        <w:widowControl w:val="0"/>
        <w:spacing w:after="0"/>
        <w:ind w:left="284"/>
        <w:rPr>
          <w:rFonts w:ascii="Avenir Next LT Pro" w:hAnsi="Avenir Next LT Pro" w:cs="Arial"/>
        </w:rPr>
      </w:pPr>
    </w:p>
    <w:p w14:paraId="41800EBD" w14:textId="77777777" w:rsidR="00BA5479" w:rsidRDefault="00BA5479" w:rsidP="002531F8">
      <w:pPr>
        <w:widowControl w:val="0"/>
        <w:spacing w:after="0"/>
        <w:ind w:left="284"/>
        <w:rPr>
          <w:rFonts w:ascii="Avenir Next LT Pro" w:hAnsi="Avenir Next LT Pro" w:cs="Arial"/>
        </w:rPr>
      </w:pPr>
    </w:p>
    <w:p w14:paraId="2F4CB2AE" w14:textId="77777777" w:rsidR="000B6064" w:rsidRDefault="000B6064" w:rsidP="002531F8">
      <w:pPr>
        <w:widowControl w:val="0"/>
        <w:spacing w:after="0"/>
        <w:ind w:left="284"/>
        <w:rPr>
          <w:rFonts w:ascii="Avenir Next LT Pro" w:hAnsi="Avenir Next LT Pro" w:cs="Arial"/>
        </w:rPr>
      </w:pPr>
    </w:p>
    <w:p w14:paraId="474E3E2A" w14:textId="2A703FCF" w:rsidR="002531F8" w:rsidRPr="0098191C" w:rsidRDefault="002531F8" w:rsidP="002531F8">
      <w:pPr>
        <w:widowControl w:val="0"/>
        <w:spacing w:after="0"/>
        <w:ind w:left="284"/>
        <w:rPr>
          <w:rFonts w:ascii="Avenir Next LT Pro" w:hAnsi="Avenir Next LT Pro" w:cs="Arial"/>
        </w:rPr>
      </w:pPr>
      <w:r w:rsidRPr="0098191C">
        <w:rPr>
          <w:rFonts w:ascii="Avenir Next LT Pro" w:hAnsi="Avenir Next LT Pro" w:cs="Arial"/>
        </w:rPr>
        <w:t xml:space="preserve">Our Partnership Vision, developed as a result of our Commons Charter and individual Commons Visioning, is for </w:t>
      </w:r>
      <w:r w:rsidRPr="0098191C">
        <w:rPr>
          <w:rFonts w:ascii="Avenir Next LT Pro" w:hAnsi="Avenir Next LT Pro" w:cs="Arial"/>
          <w:b/>
        </w:rPr>
        <w:t>Vibrant, Thriving and Healthy Commons fit for the 21</w:t>
      </w:r>
      <w:r w:rsidRPr="0098191C">
        <w:rPr>
          <w:rFonts w:ascii="Avenir Next LT Pro" w:hAnsi="Avenir Next LT Pro" w:cs="Arial"/>
          <w:b/>
          <w:vertAlign w:val="superscript"/>
        </w:rPr>
        <w:t>st</w:t>
      </w:r>
      <w:r w:rsidRPr="0098191C">
        <w:rPr>
          <w:rFonts w:ascii="Avenir Next LT Pro" w:hAnsi="Avenir Next LT Pro" w:cs="Arial"/>
          <w:b/>
        </w:rPr>
        <w:t xml:space="preserve"> Century</w:t>
      </w:r>
      <w:r w:rsidRPr="0098191C">
        <w:rPr>
          <w:rFonts w:ascii="Avenir Next LT Pro" w:hAnsi="Avenir Next LT Pro" w:cs="Arial"/>
        </w:rPr>
        <w:t>. Principally our Partnership recognises that upland commons are important and valuable places for nature and for people, and for the public goods which they provide. If we are going to achieve the best outcomes for our commons, especially in a period of uncertainty, we need to understand different perspectives and passions, we need effective collaboration and we need trusted facilitation to promote fruitful discussion and build consensus.</w:t>
      </w:r>
    </w:p>
    <w:p w14:paraId="605036FD" w14:textId="77777777" w:rsidR="002531F8" w:rsidRPr="0098191C" w:rsidRDefault="002531F8" w:rsidP="002531F8">
      <w:pPr>
        <w:widowControl w:val="0"/>
        <w:spacing w:after="0"/>
        <w:ind w:left="284"/>
        <w:rPr>
          <w:rFonts w:ascii="Avenir Next LT Pro" w:hAnsi="Avenir Next LT Pro" w:cs="Arial"/>
        </w:rPr>
      </w:pPr>
    </w:p>
    <w:p w14:paraId="1FB39EBC" w14:textId="77777777" w:rsidR="002531F8" w:rsidRPr="0098191C" w:rsidRDefault="002531F8" w:rsidP="002531F8">
      <w:pPr>
        <w:widowControl w:val="0"/>
        <w:spacing w:after="0"/>
        <w:ind w:left="284"/>
        <w:rPr>
          <w:rFonts w:ascii="Avenir Next LT Pro" w:hAnsi="Avenir Next LT Pro" w:cs="Arial"/>
        </w:rPr>
      </w:pPr>
      <w:r w:rsidRPr="0098191C">
        <w:rPr>
          <w:rFonts w:ascii="Avenir Next LT Pro" w:hAnsi="Avenir Next LT Pro" w:cs="Arial"/>
        </w:rPr>
        <w:t>The project has four central aims reflected in four thematic strands of activity:</w:t>
      </w:r>
    </w:p>
    <w:p w14:paraId="48DD6518" w14:textId="77777777" w:rsidR="002531F8" w:rsidRPr="0098191C" w:rsidRDefault="002531F8" w:rsidP="002531F8">
      <w:pPr>
        <w:widowControl w:val="0"/>
        <w:numPr>
          <w:ilvl w:val="0"/>
          <w:numId w:val="17"/>
        </w:numPr>
        <w:spacing w:after="0"/>
        <w:rPr>
          <w:rFonts w:ascii="Avenir Next LT Pro" w:hAnsi="Avenir Next LT Pro" w:cs="Arial"/>
        </w:rPr>
      </w:pPr>
      <w:r w:rsidRPr="0098191C">
        <w:rPr>
          <w:rFonts w:ascii="Avenir Next LT Pro" w:hAnsi="Avenir Next LT Pro" w:cs="Arial"/>
        </w:rPr>
        <w:t xml:space="preserve">Secure and support collaborative management of Common </w:t>
      </w:r>
      <w:proofErr w:type="gramStart"/>
      <w:r w:rsidRPr="0098191C">
        <w:rPr>
          <w:rFonts w:ascii="Avenir Next LT Pro" w:hAnsi="Avenir Next LT Pro" w:cs="Arial"/>
        </w:rPr>
        <w:t>Land;</w:t>
      </w:r>
      <w:proofErr w:type="gramEnd"/>
      <w:r w:rsidRPr="0098191C">
        <w:rPr>
          <w:rFonts w:ascii="Avenir Next LT Pro" w:hAnsi="Avenir Next LT Pro" w:cs="Arial"/>
        </w:rPr>
        <w:t xml:space="preserve"> </w:t>
      </w:r>
    </w:p>
    <w:p w14:paraId="707C188A" w14:textId="77777777" w:rsidR="002531F8" w:rsidRPr="0098191C" w:rsidRDefault="002531F8" w:rsidP="002531F8">
      <w:pPr>
        <w:widowControl w:val="0"/>
        <w:numPr>
          <w:ilvl w:val="0"/>
          <w:numId w:val="17"/>
        </w:numPr>
        <w:spacing w:after="0"/>
        <w:rPr>
          <w:rFonts w:ascii="Avenir Next LT Pro" w:hAnsi="Avenir Next LT Pro" w:cs="Arial"/>
        </w:rPr>
      </w:pPr>
      <w:r w:rsidRPr="0098191C">
        <w:rPr>
          <w:rFonts w:ascii="Avenir Next LT Pro" w:hAnsi="Avenir Next LT Pro" w:cs="Arial"/>
        </w:rPr>
        <w:t xml:space="preserve">Ensure that the health of commons is secured by supporting resilient commoning in a fast-changing </w:t>
      </w:r>
      <w:proofErr w:type="gramStart"/>
      <w:r w:rsidRPr="0098191C">
        <w:rPr>
          <w:rFonts w:ascii="Avenir Next LT Pro" w:hAnsi="Avenir Next LT Pro" w:cs="Arial"/>
        </w:rPr>
        <w:t>world;</w:t>
      </w:r>
      <w:proofErr w:type="gramEnd"/>
    </w:p>
    <w:p w14:paraId="63C669A1" w14:textId="77777777" w:rsidR="002531F8" w:rsidRPr="0098191C" w:rsidRDefault="002531F8" w:rsidP="002531F8">
      <w:pPr>
        <w:widowControl w:val="0"/>
        <w:numPr>
          <w:ilvl w:val="0"/>
          <w:numId w:val="17"/>
        </w:numPr>
        <w:spacing w:after="0"/>
        <w:rPr>
          <w:rFonts w:ascii="Avenir Next LT Pro" w:hAnsi="Avenir Next LT Pro" w:cs="Arial"/>
        </w:rPr>
      </w:pPr>
      <w:r w:rsidRPr="0098191C">
        <w:rPr>
          <w:rFonts w:ascii="Avenir Next LT Pro" w:hAnsi="Avenir Next LT Pro" w:cs="Arial"/>
        </w:rPr>
        <w:t xml:space="preserve">Reconnect the public with the natural and cultural heritage of Common </w:t>
      </w:r>
      <w:proofErr w:type="gramStart"/>
      <w:r w:rsidRPr="0098191C">
        <w:rPr>
          <w:rFonts w:ascii="Avenir Next LT Pro" w:hAnsi="Avenir Next LT Pro" w:cs="Arial"/>
        </w:rPr>
        <w:t>Land;</w:t>
      </w:r>
      <w:proofErr w:type="gramEnd"/>
      <w:r w:rsidRPr="0098191C">
        <w:rPr>
          <w:rFonts w:ascii="Avenir Next LT Pro" w:hAnsi="Avenir Next LT Pro" w:cs="Arial"/>
        </w:rPr>
        <w:t xml:space="preserve"> </w:t>
      </w:r>
    </w:p>
    <w:p w14:paraId="4DCF3D4C" w14:textId="77777777" w:rsidR="002531F8" w:rsidRPr="0098191C" w:rsidRDefault="002531F8" w:rsidP="002531F8">
      <w:pPr>
        <w:widowControl w:val="0"/>
        <w:numPr>
          <w:ilvl w:val="0"/>
          <w:numId w:val="17"/>
        </w:numPr>
        <w:spacing w:after="0"/>
        <w:rPr>
          <w:rFonts w:ascii="Avenir Next LT Pro" w:hAnsi="Avenir Next LT Pro" w:cs="Arial"/>
        </w:rPr>
      </w:pPr>
      <w:r w:rsidRPr="0098191C">
        <w:rPr>
          <w:rFonts w:ascii="Avenir Next LT Pro" w:hAnsi="Avenir Next LT Pro" w:cs="Arial"/>
        </w:rPr>
        <w:t>Enhance the environmental and ecological benefits offered by Common Land.</w:t>
      </w:r>
    </w:p>
    <w:p w14:paraId="286A3D25" w14:textId="77777777" w:rsidR="002531F8" w:rsidRPr="0098191C" w:rsidRDefault="002531F8" w:rsidP="002531F8">
      <w:pPr>
        <w:widowControl w:val="0"/>
        <w:spacing w:after="0"/>
        <w:ind w:left="284"/>
        <w:rPr>
          <w:rFonts w:ascii="Avenir Next LT Pro" w:hAnsi="Avenir Next LT Pro" w:cs="Arial"/>
          <w:b/>
        </w:rPr>
      </w:pPr>
    </w:p>
    <w:p w14:paraId="226F7776" w14:textId="005A6F3E" w:rsidR="002531F8" w:rsidRPr="0098191C" w:rsidRDefault="002531F8" w:rsidP="002531F8">
      <w:pPr>
        <w:widowControl w:val="0"/>
        <w:spacing w:after="0"/>
        <w:ind w:left="284"/>
        <w:rPr>
          <w:rFonts w:ascii="Avenir Next LT Pro" w:hAnsi="Avenir Next LT Pro" w:cs="Arial"/>
        </w:rPr>
      </w:pPr>
      <w:r w:rsidRPr="0098191C">
        <w:rPr>
          <w:rFonts w:ascii="Avenir Next LT Pro" w:hAnsi="Avenir Next LT Pro" w:cs="Arial"/>
          <w:b/>
        </w:rPr>
        <w:t>Our Common Cause: Our Upland Commons</w:t>
      </w:r>
      <w:r w:rsidRPr="0098191C">
        <w:rPr>
          <w:rFonts w:ascii="Avenir Next LT Pro" w:hAnsi="Avenir Next LT Pro" w:cs="Arial"/>
        </w:rPr>
        <w:t xml:space="preserve"> will deliver 14 sub-projects across the thematic strands of </w:t>
      </w:r>
      <w:r w:rsidRPr="0098191C">
        <w:rPr>
          <w:rFonts w:ascii="Avenir Next LT Pro" w:hAnsi="Avenir Next LT Pro" w:cs="Arial"/>
          <w:b/>
        </w:rPr>
        <w:t>Collaboration, Resilience, Commons for All and Commons for Tomorrow</w:t>
      </w:r>
      <w:r w:rsidRPr="0098191C">
        <w:rPr>
          <w:rFonts w:ascii="Avenir Next LT Pro" w:hAnsi="Avenir Next LT Pro" w:cs="Arial"/>
        </w:rPr>
        <w:t xml:space="preserve">. The strands have been designed to deliver the overall aims of the project and each sub-project will deliver a range of outcomes for heritage, </w:t>
      </w:r>
      <w:proofErr w:type="gramStart"/>
      <w:r w:rsidRPr="0098191C">
        <w:rPr>
          <w:rFonts w:ascii="Avenir Next LT Pro" w:hAnsi="Avenir Next LT Pro" w:cs="Arial"/>
        </w:rPr>
        <w:t>people</w:t>
      </w:r>
      <w:proofErr w:type="gramEnd"/>
      <w:r w:rsidRPr="0098191C">
        <w:rPr>
          <w:rFonts w:ascii="Avenir Next LT Pro" w:hAnsi="Avenir Next LT Pro" w:cs="Arial"/>
        </w:rPr>
        <w:t xml:space="preserve"> and communities. Our project proposals have been refined and developed during Stage 2 </w:t>
      </w:r>
      <w:proofErr w:type="gramStart"/>
      <w:r w:rsidRPr="0098191C">
        <w:rPr>
          <w:rFonts w:ascii="Avenir Next LT Pro" w:hAnsi="Avenir Next LT Pro" w:cs="Arial"/>
        </w:rPr>
        <w:t>as a result of</w:t>
      </w:r>
      <w:proofErr w:type="gramEnd"/>
      <w:r w:rsidRPr="0098191C">
        <w:rPr>
          <w:rFonts w:ascii="Avenir Next LT Pro" w:hAnsi="Avenir Next LT Pro" w:cs="Arial"/>
        </w:rPr>
        <w:t xml:space="preserve"> engagement, consultation and research, and to reflect the significance and special qualities of commons as well as the threats and opportunities we have identified. </w:t>
      </w:r>
    </w:p>
    <w:p w14:paraId="29469E18" w14:textId="77777777" w:rsidR="002531F8" w:rsidRPr="0098191C" w:rsidRDefault="002531F8" w:rsidP="002531F8">
      <w:pPr>
        <w:widowControl w:val="0"/>
        <w:spacing w:after="0"/>
        <w:ind w:left="284"/>
        <w:rPr>
          <w:rFonts w:ascii="Avenir Next LT Pro" w:hAnsi="Avenir Next LT Pro" w:cs="Arial"/>
          <w:b/>
        </w:rPr>
      </w:pPr>
    </w:p>
    <w:p w14:paraId="17FE4621" w14:textId="69DED661" w:rsidR="007B513B" w:rsidRDefault="007B513B" w:rsidP="00033328">
      <w:pPr>
        <w:spacing w:after="0"/>
        <w:ind w:left="284" w:right="227"/>
        <w:rPr>
          <w:rFonts w:ascii="Avenir Next LT Pro" w:hAnsi="Avenir Next LT Pro" w:cs="Arial"/>
        </w:rPr>
      </w:pPr>
      <w:r w:rsidRPr="0098191C">
        <w:rPr>
          <w:rFonts w:ascii="Avenir Next LT Pro" w:hAnsi="Avenir Next LT Pro" w:cs="Arial"/>
        </w:rPr>
        <w:t>Although the project is being led by the Foundation for Common Land, its role is as</w:t>
      </w:r>
      <w:r w:rsidR="00033328" w:rsidRPr="0098191C">
        <w:rPr>
          <w:rFonts w:ascii="Avenir Next LT Pro" w:hAnsi="Avenir Next LT Pro" w:cs="Arial"/>
        </w:rPr>
        <w:tab/>
      </w:r>
      <w:r w:rsidRPr="0098191C">
        <w:rPr>
          <w:rFonts w:ascii="Avenir Next LT Pro" w:hAnsi="Avenir Next LT Pro" w:cs="Arial"/>
        </w:rPr>
        <w:t xml:space="preserve"> convener of a broad partnership of organisations: The National Trust as the “Accountable Body”, Cumbria Wildlife Trust, Dartmoor Common</w:t>
      </w:r>
      <w:r w:rsidR="00313DFA" w:rsidRPr="0098191C">
        <w:rPr>
          <w:rFonts w:ascii="Avenir Next LT Pro" w:hAnsi="Avenir Next LT Pro" w:cs="Arial"/>
        </w:rPr>
        <w:t>er</w:t>
      </w:r>
      <w:r w:rsidRPr="0098191C">
        <w:rPr>
          <w:rFonts w:ascii="Avenir Next LT Pro" w:hAnsi="Avenir Next LT Pro" w:cs="Arial"/>
        </w:rPr>
        <w:t xml:space="preserve">s’ Council, Dartmoor National Park Authority,  Devon Wildlife Trust, Duchy of Cornwall, </w:t>
      </w:r>
      <w:r w:rsidR="00EF351D" w:rsidRPr="0098191C">
        <w:rPr>
          <w:rFonts w:ascii="Avenir Next LT Pro" w:hAnsi="Avenir Next LT Pro" w:cs="Arial"/>
        </w:rPr>
        <w:t xml:space="preserve">the </w:t>
      </w:r>
      <w:r w:rsidRPr="0098191C">
        <w:rPr>
          <w:rFonts w:ascii="Avenir Next LT Pro" w:hAnsi="Avenir Next LT Pro" w:cs="Arial"/>
        </w:rPr>
        <w:t>Federation</w:t>
      </w:r>
      <w:r w:rsidR="00EF351D" w:rsidRPr="0098191C">
        <w:rPr>
          <w:rFonts w:ascii="Avenir Next LT Pro" w:hAnsi="Avenir Next LT Pro" w:cs="Arial"/>
        </w:rPr>
        <w:t>s</w:t>
      </w:r>
      <w:r w:rsidRPr="0098191C">
        <w:rPr>
          <w:rFonts w:ascii="Avenir Next LT Pro" w:hAnsi="Avenir Next LT Pro" w:cs="Arial"/>
        </w:rPr>
        <w:t xml:space="preserve"> of Cumbria</w:t>
      </w:r>
      <w:r w:rsidR="00EF351D" w:rsidRPr="0098191C">
        <w:rPr>
          <w:rFonts w:ascii="Avenir Next LT Pro" w:hAnsi="Avenir Next LT Pro" w:cs="Arial"/>
        </w:rPr>
        <w:t xml:space="preserve"> and Yorkshire</w:t>
      </w:r>
      <w:r w:rsidRPr="0098191C">
        <w:rPr>
          <w:rFonts w:ascii="Avenir Next LT Pro" w:hAnsi="Avenir Next LT Pro" w:cs="Arial"/>
        </w:rPr>
        <w:t xml:space="preserve"> Commoners, Friends of the Lake District, The Heather Trust, Lake District National Park Authority, The Moorland Association, National Farmers’ Union, National Sheep Association, Natural England, Open Spaces Society, Royal Society for the Protection of Birds, Shropshire Hills AONB Partnership, Shropshire Wildlife Trust, South West Water, Yorkshire Dales National Park Authority</w:t>
      </w:r>
      <w:r w:rsidR="00313DFA" w:rsidRPr="0098191C">
        <w:rPr>
          <w:rFonts w:ascii="Avenir Next LT Pro" w:hAnsi="Avenir Next LT Pro" w:cs="Arial"/>
        </w:rPr>
        <w:t>, Yorkshire Dales Millennium Trust</w:t>
      </w:r>
      <w:r w:rsidRPr="0098191C">
        <w:rPr>
          <w:rFonts w:ascii="Avenir Next LT Pro" w:hAnsi="Avenir Next LT Pro" w:cs="Arial"/>
        </w:rPr>
        <w:t xml:space="preserve"> and the Yorkshire Wildlife Trust.</w:t>
      </w:r>
    </w:p>
    <w:p w14:paraId="24D331CA" w14:textId="5529D119" w:rsidR="00E647E3" w:rsidRDefault="00E647E3" w:rsidP="00033328">
      <w:pPr>
        <w:spacing w:after="0"/>
        <w:ind w:left="284" w:right="227"/>
        <w:rPr>
          <w:rFonts w:ascii="Avenir Next LT Pro" w:hAnsi="Avenir Next LT Pro" w:cs="Arial"/>
        </w:rPr>
      </w:pPr>
    </w:p>
    <w:p w14:paraId="010008C8" w14:textId="77777777" w:rsidR="00EA752A" w:rsidRDefault="00EA752A" w:rsidP="00033328">
      <w:pPr>
        <w:spacing w:after="0"/>
        <w:ind w:left="284" w:right="227"/>
        <w:rPr>
          <w:rFonts w:ascii="Avenir Next LT Pro" w:hAnsi="Avenir Next LT Pro" w:cs="Arial"/>
        </w:rPr>
      </w:pPr>
    </w:p>
    <w:p w14:paraId="136AEC29" w14:textId="77777777" w:rsidR="00EA752A" w:rsidRDefault="00EA752A" w:rsidP="00033328">
      <w:pPr>
        <w:spacing w:after="0"/>
        <w:ind w:left="284" w:right="227"/>
        <w:rPr>
          <w:rFonts w:ascii="Avenir Next LT Pro" w:hAnsi="Avenir Next LT Pro" w:cs="Arial"/>
        </w:rPr>
      </w:pPr>
    </w:p>
    <w:p w14:paraId="020A3CFA" w14:textId="77777777" w:rsidR="00EA752A" w:rsidRDefault="00EA752A" w:rsidP="00033328">
      <w:pPr>
        <w:spacing w:after="0"/>
        <w:ind w:left="284" w:right="227"/>
        <w:rPr>
          <w:rFonts w:ascii="Avenir Next LT Pro" w:hAnsi="Avenir Next LT Pro" w:cs="Arial"/>
        </w:rPr>
      </w:pPr>
    </w:p>
    <w:p w14:paraId="5D04BAB6" w14:textId="77777777" w:rsidR="00EA752A" w:rsidRDefault="00EA752A" w:rsidP="00033328">
      <w:pPr>
        <w:spacing w:after="0"/>
        <w:ind w:left="284" w:right="227"/>
        <w:rPr>
          <w:rFonts w:ascii="Avenir Next LT Pro" w:hAnsi="Avenir Next LT Pro" w:cs="Arial"/>
        </w:rPr>
      </w:pPr>
    </w:p>
    <w:p w14:paraId="3A6C69E8" w14:textId="77777777" w:rsidR="00EA752A" w:rsidRDefault="00EA752A" w:rsidP="00033328">
      <w:pPr>
        <w:spacing w:after="0"/>
        <w:ind w:left="284" w:right="227"/>
        <w:rPr>
          <w:rFonts w:ascii="Avenir Next LT Pro" w:hAnsi="Avenir Next LT Pro" w:cs="Arial"/>
        </w:rPr>
      </w:pPr>
    </w:p>
    <w:p w14:paraId="4DAE9FD6" w14:textId="77777777" w:rsidR="00EA752A" w:rsidRDefault="00EA752A" w:rsidP="00033328">
      <w:pPr>
        <w:spacing w:after="0"/>
        <w:ind w:left="284" w:right="227"/>
        <w:rPr>
          <w:rFonts w:ascii="Avenir Next LT Pro" w:hAnsi="Avenir Next LT Pro" w:cs="Arial"/>
        </w:rPr>
      </w:pPr>
    </w:p>
    <w:p w14:paraId="4FFCF7B7" w14:textId="77777777" w:rsidR="000B6064" w:rsidRDefault="000B6064" w:rsidP="00033328">
      <w:pPr>
        <w:spacing w:after="0"/>
        <w:ind w:left="284" w:right="227"/>
        <w:rPr>
          <w:rFonts w:ascii="Avenir Next LT Pro" w:hAnsi="Avenir Next LT Pro" w:cs="Arial"/>
        </w:rPr>
      </w:pPr>
      <w:bookmarkStart w:id="0" w:name="_Hlk75852903"/>
    </w:p>
    <w:p w14:paraId="6B9F1FE5" w14:textId="3280D3FB" w:rsidR="00E647E3" w:rsidRDefault="00E647E3" w:rsidP="000B6064">
      <w:pPr>
        <w:spacing w:after="0"/>
        <w:ind w:left="284" w:right="227"/>
        <w:rPr>
          <w:rFonts w:ascii="Avenir Next LT Pro" w:hAnsi="Avenir Next LT Pro" w:cs="Arial"/>
        </w:rPr>
      </w:pPr>
      <w:r>
        <w:rPr>
          <w:rFonts w:ascii="Avenir Next LT Pro" w:hAnsi="Avenir Next LT Pro" w:cs="Arial"/>
        </w:rPr>
        <w:lastRenderedPageBreak/>
        <w:t xml:space="preserve">This interpretation contract will play a critical role in enabling OCC to deliver the ‘Desired Changes’ it would like to see at the end of the programme. </w:t>
      </w:r>
      <w:r w:rsidR="00EA752A">
        <w:rPr>
          <w:rFonts w:ascii="Avenir Next LT Pro" w:hAnsi="Avenir Next LT Pro" w:cs="Arial"/>
        </w:rPr>
        <w:t>(</w:t>
      </w:r>
      <w:r w:rsidR="002A6182">
        <w:rPr>
          <w:rFonts w:ascii="Avenir Next LT Pro" w:hAnsi="Avenir Next LT Pro" w:cs="Arial"/>
        </w:rPr>
        <w:t>Outlined</w:t>
      </w:r>
      <w:r w:rsidR="00EA752A">
        <w:rPr>
          <w:rFonts w:ascii="Avenir Next LT Pro" w:hAnsi="Avenir Next LT Pro" w:cs="Arial"/>
        </w:rPr>
        <w:t xml:space="preserve"> in our Communications Strategy table</w:t>
      </w:r>
      <w:r w:rsidR="002A6182">
        <w:rPr>
          <w:rFonts w:ascii="Avenir Next LT Pro" w:hAnsi="Avenir Next LT Pro" w:cs="Arial"/>
        </w:rPr>
        <w:t>,</w:t>
      </w:r>
      <w:r w:rsidR="00EA752A">
        <w:rPr>
          <w:rFonts w:ascii="Avenir Next LT Pro" w:hAnsi="Avenir Next LT Pro" w:cs="Arial"/>
        </w:rPr>
        <w:t xml:space="preserve"> see below). </w:t>
      </w:r>
    </w:p>
    <w:p w14:paraId="135109F2" w14:textId="77777777" w:rsidR="00380DF3" w:rsidRDefault="00380DF3" w:rsidP="000B6064">
      <w:pPr>
        <w:spacing w:after="0"/>
        <w:ind w:left="284" w:right="227"/>
        <w:rPr>
          <w:rFonts w:ascii="Avenir Next LT Pro" w:hAnsi="Avenir Next LT Pro" w:cs="Arial"/>
        </w:rPr>
      </w:pPr>
    </w:p>
    <w:tbl>
      <w:tblPr>
        <w:tblStyle w:val="TableGrid"/>
        <w:tblW w:w="0" w:type="auto"/>
        <w:tblInd w:w="284" w:type="dxa"/>
        <w:tblLook w:val="04A0" w:firstRow="1" w:lastRow="0" w:firstColumn="1" w:lastColumn="0" w:noHBand="0" w:noVBand="1"/>
      </w:tblPr>
      <w:tblGrid>
        <w:gridCol w:w="4318"/>
        <w:gridCol w:w="4414"/>
      </w:tblGrid>
      <w:tr w:rsidR="00E647E3" w14:paraId="64080430" w14:textId="77777777" w:rsidTr="00E647E3">
        <w:tc>
          <w:tcPr>
            <w:tcW w:w="4508" w:type="dxa"/>
          </w:tcPr>
          <w:p w14:paraId="02B838E5" w14:textId="15A3948D" w:rsidR="00E647E3" w:rsidRPr="00EA752A" w:rsidRDefault="00E647E3" w:rsidP="00033328">
            <w:pPr>
              <w:ind w:right="227"/>
              <w:rPr>
                <w:rFonts w:ascii="Avenir Next LT Pro" w:hAnsi="Avenir Next LT Pro" w:cs="Arial"/>
                <w:b/>
                <w:bCs/>
              </w:rPr>
            </w:pPr>
            <w:r w:rsidRPr="00EA752A">
              <w:rPr>
                <w:rFonts w:ascii="Avenir Next LT Pro" w:hAnsi="Avenir Next LT Pro" w:cs="Arial"/>
                <w:b/>
                <w:bCs/>
              </w:rPr>
              <w:t>Change OCC would like to see</w:t>
            </w:r>
          </w:p>
        </w:tc>
        <w:tc>
          <w:tcPr>
            <w:tcW w:w="4508" w:type="dxa"/>
          </w:tcPr>
          <w:p w14:paraId="706B6B80" w14:textId="3469D19B" w:rsidR="00E647E3" w:rsidRPr="00EA752A" w:rsidRDefault="00E647E3" w:rsidP="00033328">
            <w:pPr>
              <w:ind w:right="227"/>
              <w:rPr>
                <w:rFonts w:ascii="Avenir Next LT Pro" w:hAnsi="Avenir Next LT Pro" w:cs="Arial"/>
                <w:b/>
                <w:bCs/>
              </w:rPr>
            </w:pPr>
            <w:r w:rsidRPr="00EA752A">
              <w:rPr>
                <w:rFonts w:ascii="Avenir Next LT Pro" w:hAnsi="Avenir Next LT Pro" w:cs="Arial"/>
                <w:b/>
                <w:bCs/>
              </w:rPr>
              <w:t>Who?</w:t>
            </w:r>
          </w:p>
        </w:tc>
      </w:tr>
      <w:tr w:rsidR="00E647E3" w14:paraId="6CC942AF" w14:textId="77777777" w:rsidTr="00E647E3">
        <w:tc>
          <w:tcPr>
            <w:tcW w:w="4508" w:type="dxa"/>
          </w:tcPr>
          <w:p w14:paraId="33705533"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People value commons and </w:t>
            </w:r>
            <w:proofErr w:type="gramStart"/>
            <w:r w:rsidRPr="00E647E3">
              <w:rPr>
                <w:rFonts w:ascii="Avenir Next LT Pro" w:hAnsi="Avenir Next LT Pro" w:cs="Arial"/>
              </w:rPr>
              <w:t>commoning;</w:t>
            </w:r>
            <w:proofErr w:type="gramEnd"/>
            <w:r w:rsidRPr="00E647E3">
              <w:rPr>
                <w:rFonts w:ascii="Avenir Next LT Pro" w:hAnsi="Avenir Next LT Pro" w:cs="Arial"/>
              </w:rPr>
              <w:t xml:space="preserve">  </w:t>
            </w:r>
          </w:p>
          <w:p w14:paraId="679E9463" w14:textId="77814EF4" w:rsidR="00E647E3" w:rsidRDefault="00E647E3" w:rsidP="00E647E3">
            <w:pPr>
              <w:ind w:right="227"/>
              <w:rPr>
                <w:rFonts w:ascii="Avenir Next LT Pro" w:hAnsi="Avenir Next LT Pro" w:cs="Arial"/>
              </w:rPr>
            </w:pPr>
            <w:r w:rsidRPr="00E647E3">
              <w:rPr>
                <w:rFonts w:ascii="Avenir Next LT Pro" w:hAnsi="Avenir Next LT Pro" w:cs="Arial"/>
              </w:rPr>
              <w:t>(for providing multiple benefits wildlife, food production, carbon, water, heritage, access).</w:t>
            </w:r>
          </w:p>
        </w:tc>
        <w:tc>
          <w:tcPr>
            <w:tcW w:w="4508" w:type="dxa"/>
          </w:tcPr>
          <w:p w14:paraId="437E6785"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Public Audience: </w:t>
            </w:r>
          </w:p>
          <w:p w14:paraId="63563793"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General Public </w:t>
            </w:r>
          </w:p>
          <w:p w14:paraId="7D9EEF92"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Current Visitors</w:t>
            </w:r>
          </w:p>
          <w:p w14:paraId="5559A6D4"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Excluded/Unengaged and New Audiences</w:t>
            </w:r>
          </w:p>
          <w:p w14:paraId="49AF7FDE" w14:textId="6B61F758" w:rsid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Local Residents</w:t>
            </w:r>
          </w:p>
        </w:tc>
      </w:tr>
      <w:tr w:rsidR="00E647E3" w14:paraId="6754470E" w14:textId="77777777" w:rsidTr="00E647E3">
        <w:tc>
          <w:tcPr>
            <w:tcW w:w="4508" w:type="dxa"/>
          </w:tcPr>
          <w:p w14:paraId="3A649002" w14:textId="231B6508" w:rsidR="00E647E3" w:rsidRPr="00E647E3" w:rsidRDefault="00E647E3" w:rsidP="00E647E3">
            <w:pPr>
              <w:ind w:right="227"/>
              <w:rPr>
                <w:rFonts w:ascii="Avenir Next LT Pro" w:hAnsi="Avenir Next LT Pro" w:cs="Arial"/>
              </w:rPr>
            </w:pPr>
            <w:r w:rsidRPr="00E647E3">
              <w:rPr>
                <w:rFonts w:ascii="Avenir Next LT Pro" w:hAnsi="Avenir Next LT Pro" w:cs="Arial"/>
              </w:rPr>
              <w:t>People value the cultural heritage of commoning.</w:t>
            </w:r>
          </w:p>
        </w:tc>
        <w:tc>
          <w:tcPr>
            <w:tcW w:w="4508" w:type="dxa"/>
          </w:tcPr>
          <w:p w14:paraId="135E4DCA"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Public Audience (prime audience): </w:t>
            </w:r>
          </w:p>
          <w:p w14:paraId="23DB032B"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General Public </w:t>
            </w:r>
          </w:p>
          <w:p w14:paraId="241558B9"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Current Visitors</w:t>
            </w:r>
          </w:p>
          <w:p w14:paraId="61F96B5A"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Excluded/Unengaged and New Audiences</w:t>
            </w:r>
          </w:p>
          <w:p w14:paraId="2CC88F1A" w14:textId="77777777" w:rsid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Local Residents</w:t>
            </w:r>
          </w:p>
          <w:p w14:paraId="57EE9390" w14:textId="77777777" w:rsidR="00E647E3" w:rsidRDefault="00E647E3" w:rsidP="00E647E3">
            <w:pPr>
              <w:ind w:right="227"/>
              <w:rPr>
                <w:rFonts w:ascii="Avenir Next LT Pro" w:hAnsi="Avenir Next LT Pro" w:cs="Arial"/>
              </w:rPr>
            </w:pPr>
          </w:p>
          <w:p w14:paraId="77BA84E4"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Private Audience:</w:t>
            </w:r>
          </w:p>
          <w:p w14:paraId="3EF565EF" w14:textId="498920E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 All Commons Stakeholders particularly (NGOs and NE)</w:t>
            </w:r>
          </w:p>
        </w:tc>
      </w:tr>
      <w:tr w:rsidR="00E647E3" w14:paraId="6C1DDB14" w14:textId="77777777" w:rsidTr="00E647E3">
        <w:tc>
          <w:tcPr>
            <w:tcW w:w="4508" w:type="dxa"/>
          </w:tcPr>
          <w:p w14:paraId="44686E8F"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People recognise the threats facing commons and commoning </w:t>
            </w:r>
          </w:p>
          <w:p w14:paraId="17BCCA6A" w14:textId="75664833" w:rsidR="00E647E3" w:rsidRPr="00E647E3" w:rsidRDefault="00E647E3" w:rsidP="00E647E3">
            <w:pPr>
              <w:ind w:right="227"/>
              <w:rPr>
                <w:rFonts w:ascii="Avenir Next LT Pro" w:hAnsi="Avenir Next LT Pro" w:cs="Arial"/>
              </w:rPr>
            </w:pPr>
            <w:r w:rsidRPr="00E647E3">
              <w:rPr>
                <w:rFonts w:ascii="Avenir Next LT Pro" w:hAnsi="Avenir Next LT Pro" w:cs="Arial"/>
              </w:rPr>
              <w:t>(and support collaborative approaches to solving them.)</w:t>
            </w:r>
          </w:p>
        </w:tc>
        <w:tc>
          <w:tcPr>
            <w:tcW w:w="4508" w:type="dxa"/>
          </w:tcPr>
          <w:p w14:paraId="2CEE232D"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Public Audience: </w:t>
            </w:r>
          </w:p>
          <w:p w14:paraId="46C84033"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General Public </w:t>
            </w:r>
          </w:p>
          <w:p w14:paraId="0B53CFFA"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Current Visitors</w:t>
            </w:r>
          </w:p>
          <w:p w14:paraId="42FCA379" w14:textId="77777777" w:rsidR="00EA752A"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Excluded/Unengaged and New </w:t>
            </w:r>
          </w:p>
          <w:p w14:paraId="499DBF8E" w14:textId="77777777" w:rsidR="00EA752A" w:rsidRDefault="00EA752A" w:rsidP="00E647E3">
            <w:pPr>
              <w:ind w:right="227"/>
              <w:rPr>
                <w:rFonts w:ascii="Avenir Next LT Pro" w:hAnsi="Avenir Next LT Pro" w:cs="Arial"/>
              </w:rPr>
            </w:pPr>
          </w:p>
          <w:p w14:paraId="295E6F6E" w14:textId="1FE20965" w:rsidR="00E647E3" w:rsidRPr="00E647E3" w:rsidRDefault="00E647E3" w:rsidP="00E647E3">
            <w:pPr>
              <w:ind w:right="227"/>
              <w:rPr>
                <w:rFonts w:ascii="Avenir Next LT Pro" w:hAnsi="Avenir Next LT Pro" w:cs="Arial"/>
              </w:rPr>
            </w:pPr>
            <w:r w:rsidRPr="00E647E3">
              <w:rPr>
                <w:rFonts w:ascii="Avenir Next LT Pro" w:hAnsi="Avenir Next LT Pro" w:cs="Arial"/>
              </w:rPr>
              <w:t>Audiences</w:t>
            </w:r>
          </w:p>
          <w:p w14:paraId="40ADF1B1" w14:textId="26E59EFC"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Local Residents</w:t>
            </w:r>
          </w:p>
        </w:tc>
      </w:tr>
      <w:tr w:rsidR="00E647E3" w14:paraId="43F469EB" w14:textId="77777777" w:rsidTr="00E647E3">
        <w:tc>
          <w:tcPr>
            <w:tcW w:w="4508" w:type="dxa"/>
          </w:tcPr>
          <w:p w14:paraId="65785848"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The Our Common Cause Project (&amp; FCL) has profile and recognition</w:t>
            </w:r>
          </w:p>
          <w:p w14:paraId="1173A50B" w14:textId="54DF9D1E" w:rsidR="00E647E3" w:rsidRPr="00E647E3" w:rsidRDefault="00E647E3" w:rsidP="00E647E3">
            <w:pPr>
              <w:ind w:right="227"/>
              <w:rPr>
                <w:rFonts w:ascii="Avenir Next LT Pro" w:hAnsi="Avenir Next LT Pro" w:cs="Arial"/>
              </w:rPr>
            </w:pPr>
            <w:r w:rsidRPr="00E647E3">
              <w:rPr>
                <w:rFonts w:ascii="Avenir Next LT Pro" w:hAnsi="Avenir Next LT Pro" w:cs="Arial"/>
              </w:rPr>
              <w:t>(for securing sustainable commoning, supporting collaborative management of commons and the multiple benefits this brings)</w:t>
            </w:r>
          </w:p>
        </w:tc>
        <w:tc>
          <w:tcPr>
            <w:tcW w:w="4508" w:type="dxa"/>
          </w:tcPr>
          <w:p w14:paraId="5B6589B4"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 xml:space="preserve">Public &amp; Private audiences: </w:t>
            </w:r>
          </w:p>
          <w:p w14:paraId="6160B154"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Project partners and funders. </w:t>
            </w:r>
          </w:p>
          <w:p w14:paraId="557FD5C8"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General and local Public </w:t>
            </w:r>
          </w:p>
          <w:p w14:paraId="24393392" w14:textId="77777777" w:rsidR="00E647E3" w:rsidRPr="00E647E3" w:rsidRDefault="00E647E3" w:rsidP="00E647E3">
            <w:pPr>
              <w:ind w:right="227"/>
              <w:rPr>
                <w:rFonts w:ascii="Avenir Next LT Pro" w:hAnsi="Avenir Next LT Pro" w:cs="Arial"/>
              </w:rPr>
            </w:pPr>
            <w:r w:rsidRPr="00E647E3">
              <w:rPr>
                <w:rFonts w:ascii="Avenir Next LT Pro" w:hAnsi="Avenir Next LT Pro" w:cs="Arial"/>
              </w:rPr>
              <w:t>•</w:t>
            </w:r>
            <w:r w:rsidRPr="00E647E3">
              <w:rPr>
                <w:rFonts w:ascii="Avenir Next LT Pro" w:hAnsi="Avenir Next LT Pro" w:cs="Arial"/>
              </w:rPr>
              <w:tab/>
              <w:t xml:space="preserve">Current and New Audiences. </w:t>
            </w:r>
          </w:p>
          <w:p w14:paraId="417C40AE" w14:textId="77777777" w:rsidR="00E647E3" w:rsidRPr="00E647E3" w:rsidRDefault="00E647E3" w:rsidP="00E647E3">
            <w:pPr>
              <w:ind w:right="227"/>
              <w:rPr>
                <w:rFonts w:ascii="Avenir Next LT Pro" w:hAnsi="Avenir Next LT Pro" w:cs="Arial"/>
              </w:rPr>
            </w:pPr>
          </w:p>
          <w:p w14:paraId="1C8F63CD" w14:textId="56CA287A" w:rsidR="00E647E3" w:rsidRPr="00E647E3" w:rsidRDefault="00E647E3" w:rsidP="00E647E3">
            <w:pPr>
              <w:ind w:right="227"/>
              <w:rPr>
                <w:rFonts w:ascii="Avenir Next LT Pro" w:hAnsi="Avenir Next LT Pro" w:cs="Arial"/>
              </w:rPr>
            </w:pPr>
            <w:r w:rsidRPr="00E647E3">
              <w:rPr>
                <w:rFonts w:ascii="Avenir Next LT Pro" w:hAnsi="Avenir Next LT Pro" w:cs="Arial"/>
              </w:rPr>
              <w:t>NB: This is equally important for Private &amp; Public Audiences</w:t>
            </w:r>
          </w:p>
        </w:tc>
      </w:tr>
      <w:tr w:rsidR="00E647E3" w14:paraId="49239B5C" w14:textId="77777777" w:rsidTr="00E647E3">
        <w:tc>
          <w:tcPr>
            <w:tcW w:w="4508" w:type="dxa"/>
          </w:tcPr>
          <w:p w14:paraId="197AEC5F" w14:textId="06774240" w:rsidR="00E647E3" w:rsidRPr="00E647E3" w:rsidRDefault="00E647E3" w:rsidP="00E647E3">
            <w:pPr>
              <w:ind w:right="227"/>
              <w:rPr>
                <w:rFonts w:ascii="Avenir Next LT Pro" w:hAnsi="Avenir Next LT Pro" w:cs="Arial"/>
              </w:rPr>
            </w:pPr>
            <w:r w:rsidRPr="00E647E3">
              <w:rPr>
                <w:rFonts w:ascii="Avenir Next LT Pro" w:hAnsi="Avenir Next LT Pro" w:cs="Arial"/>
              </w:rPr>
              <w:t>Commoners have confidence and pride in delivering multiple benefits through their land-management.</w:t>
            </w:r>
          </w:p>
        </w:tc>
        <w:tc>
          <w:tcPr>
            <w:tcW w:w="4508" w:type="dxa"/>
          </w:tcPr>
          <w:p w14:paraId="6B3F5E8F"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 xml:space="preserve">Private Audience: </w:t>
            </w:r>
          </w:p>
          <w:p w14:paraId="791B7189"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Commoners (primary audience).  </w:t>
            </w:r>
          </w:p>
          <w:p w14:paraId="2CDF8098"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General Farming Audience (particularly locally) </w:t>
            </w:r>
          </w:p>
          <w:p w14:paraId="4559DF34" w14:textId="77777777" w:rsidR="00E647E3"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Other Commons Stakeholders</w:t>
            </w:r>
          </w:p>
          <w:p w14:paraId="2DFA5C37" w14:textId="77777777" w:rsidR="00EA752A" w:rsidRDefault="00EA752A" w:rsidP="00EA752A">
            <w:pPr>
              <w:ind w:right="227"/>
              <w:rPr>
                <w:rFonts w:ascii="Avenir Next LT Pro" w:hAnsi="Avenir Next LT Pro" w:cs="Arial"/>
              </w:rPr>
            </w:pPr>
          </w:p>
          <w:p w14:paraId="2BBC736C"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 xml:space="preserve">Public audience </w:t>
            </w:r>
          </w:p>
          <w:p w14:paraId="1BCAAB8A" w14:textId="77A4B46C" w:rsidR="00EA752A" w:rsidRPr="00E647E3"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General &amp; Visiting Public</w:t>
            </w:r>
          </w:p>
        </w:tc>
      </w:tr>
      <w:tr w:rsidR="00EA752A" w14:paraId="118E6A53" w14:textId="77777777" w:rsidTr="00E647E3">
        <w:tc>
          <w:tcPr>
            <w:tcW w:w="4508" w:type="dxa"/>
          </w:tcPr>
          <w:p w14:paraId="11A06906" w14:textId="5E26E2FF" w:rsidR="00EA752A" w:rsidRPr="00E647E3" w:rsidRDefault="00EA752A" w:rsidP="00E647E3">
            <w:pPr>
              <w:ind w:right="227"/>
              <w:rPr>
                <w:rFonts w:ascii="Avenir Next LT Pro" w:hAnsi="Avenir Next LT Pro" w:cs="Arial"/>
              </w:rPr>
            </w:pPr>
            <w:r w:rsidRPr="00EA752A">
              <w:rPr>
                <w:rFonts w:ascii="Avenir Next LT Pro" w:hAnsi="Avenir Next LT Pro" w:cs="Arial"/>
              </w:rPr>
              <w:t xml:space="preserve">All those exercising power over commons are committed to collaborative approaches, acknowledging multiple perspectives, </w:t>
            </w:r>
            <w:proofErr w:type="gramStart"/>
            <w:r w:rsidRPr="00EA752A">
              <w:rPr>
                <w:rFonts w:ascii="Avenir Next LT Pro" w:hAnsi="Avenir Next LT Pro" w:cs="Arial"/>
              </w:rPr>
              <w:t>interests</w:t>
            </w:r>
            <w:proofErr w:type="gramEnd"/>
            <w:r w:rsidRPr="00EA752A">
              <w:rPr>
                <w:rFonts w:ascii="Avenir Next LT Pro" w:hAnsi="Avenir Next LT Pro" w:cs="Arial"/>
              </w:rPr>
              <w:t xml:space="preserve"> and benefits.</w:t>
            </w:r>
          </w:p>
        </w:tc>
        <w:tc>
          <w:tcPr>
            <w:tcW w:w="4508" w:type="dxa"/>
          </w:tcPr>
          <w:p w14:paraId="7914E914"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 xml:space="preserve">Private Audience: </w:t>
            </w:r>
          </w:p>
          <w:p w14:paraId="323E9496"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Commoners </w:t>
            </w:r>
          </w:p>
          <w:p w14:paraId="25D6FCC2"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Policy Makers </w:t>
            </w:r>
          </w:p>
          <w:p w14:paraId="43AB7625"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Governmental Bodies </w:t>
            </w:r>
          </w:p>
          <w:p w14:paraId="23E030DA" w14:textId="77777777"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 xml:space="preserve">Landowners </w:t>
            </w:r>
          </w:p>
          <w:p w14:paraId="51E9CDF1" w14:textId="6ABED2A4" w:rsidR="00EA752A" w:rsidRPr="00EA752A" w:rsidRDefault="00EA752A" w:rsidP="00EA752A">
            <w:pPr>
              <w:ind w:right="227"/>
              <w:rPr>
                <w:rFonts w:ascii="Avenir Next LT Pro" w:hAnsi="Avenir Next LT Pro" w:cs="Arial"/>
              </w:rPr>
            </w:pPr>
            <w:r w:rsidRPr="00EA752A">
              <w:rPr>
                <w:rFonts w:ascii="Avenir Next LT Pro" w:hAnsi="Avenir Next LT Pro" w:cs="Arial"/>
              </w:rPr>
              <w:t>•</w:t>
            </w:r>
            <w:r w:rsidRPr="00EA752A">
              <w:rPr>
                <w:rFonts w:ascii="Avenir Next LT Pro" w:hAnsi="Avenir Next LT Pro" w:cs="Arial"/>
              </w:rPr>
              <w:tab/>
              <w:t>NGOs</w:t>
            </w:r>
          </w:p>
        </w:tc>
      </w:tr>
    </w:tbl>
    <w:p w14:paraId="58977376" w14:textId="77777777" w:rsidR="00E647E3" w:rsidRDefault="00E647E3" w:rsidP="000B6064">
      <w:pPr>
        <w:spacing w:after="0"/>
        <w:ind w:right="227"/>
        <w:rPr>
          <w:rFonts w:ascii="Avenir Next LT Pro" w:hAnsi="Avenir Next LT Pro" w:cs="Arial"/>
        </w:rPr>
      </w:pPr>
    </w:p>
    <w:p w14:paraId="40478732" w14:textId="2E59E345" w:rsidR="00E647E3" w:rsidRPr="0098191C" w:rsidRDefault="00EA752A" w:rsidP="000B6064">
      <w:pPr>
        <w:spacing w:after="0"/>
        <w:ind w:left="284" w:right="227"/>
        <w:rPr>
          <w:rFonts w:ascii="Avenir Next LT Pro" w:hAnsi="Avenir Next LT Pro" w:cs="Arial"/>
        </w:rPr>
      </w:pPr>
      <w:r>
        <w:rPr>
          <w:rFonts w:ascii="Avenir Next LT Pro" w:hAnsi="Avenir Next LT Pro" w:cs="Arial"/>
        </w:rPr>
        <w:t>Note: Full table included in Tender Pack</w:t>
      </w:r>
      <w:bookmarkEnd w:id="0"/>
    </w:p>
    <w:p w14:paraId="61654897" w14:textId="77777777" w:rsidR="007B513B" w:rsidRPr="0098191C" w:rsidRDefault="007B513B" w:rsidP="0098191C">
      <w:pPr>
        <w:spacing w:after="0"/>
        <w:contextualSpacing/>
        <w:rPr>
          <w:rFonts w:ascii="Avenir Next LT Pro" w:hAnsi="Avenir Next LT Pro" w:cs="Arial"/>
          <w:b/>
        </w:rPr>
      </w:pPr>
    </w:p>
    <w:p w14:paraId="587AA497" w14:textId="571B1642" w:rsidR="00902C74" w:rsidRPr="0098191C" w:rsidRDefault="007B513B" w:rsidP="000B6064">
      <w:pPr>
        <w:pStyle w:val="ListParagraph"/>
        <w:numPr>
          <w:ilvl w:val="0"/>
          <w:numId w:val="23"/>
        </w:numPr>
        <w:spacing w:after="0"/>
        <w:ind w:left="360"/>
        <w:rPr>
          <w:rFonts w:ascii="Avenir Next LT Pro" w:hAnsi="Avenir Next LT Pro" w:cs="Arial"/>
          <w:b/>
        </w:rPr>
      </w:pPr>
      <w:r w:rsidRPr="0098191C">
        <w:rPr>
          <w:rFonts w:ascii="Avenir Next LT Pro" w:hAnsi="Avenir Next LT Pro" w:cs="Arial"/>
          <w:b/>
        </w:rPr>
        <w:t>Scope of Services Required</w:t>
      </w:r>
    </w:p>
    <w:p w14:paraId="4FB130E4" w14:textId="3445909F" w:rsidR="00DE2EE7" w:rsidRPr="0098191C" w:rsidRDefault="00DE2EE7" w:rsidP="000B6064">
      <w:pPr>
        <w:spacing w:after="0"/>
        <w:rPr>
          <w:rFonts w:ascii="Avenir Next LT Pro" w:hAnsi="Avenir Next LT Pro" w:cs="Arial"/>
        </w:rPr>
      </w:pPr>
      <w:r w:rsidRPr="0098191C">
        <w:rPr>
          <w:rFonts w:ascii="Avenir Next LT Pro" w:hAnsi="Avenir Next LT Pro" w:cs="Arial"/>
        </w:rPr>
        <w:t>Working with the Project Manager a specialist interpretation consultant is required to design and deliver national interpretation elements including</w:t>
      </w:r>
      <w:r w:rsidR="00665FD4" w:rsidRPr="0098191C">
        <w:rPr>
          <w:rFonts w:ascii="Avenir Next LT Pro" w:hAnsi="Avenir Next LT Pro" w:cs="Arial"/>
        </w:rPr>
        <w:t xml:space="preserve"> as a minimum</w:t>
      </w:r>
      <w:r w:rsidR="00E4135A">
        <w:rPr>
          <w:rFonts w:ascii="Avenir Next LT Pro" w:hAnsi="Avenir Next LT Pro" w:cs="Arial"/>
        </w:rPr>
        <w:t xml:space="preserve"> (approximate proportion of the contract given in brackets)</w:t>
      </w:r>
      <w:r w:rsidR="00665FD4" w:rsidRPr="0098191C">
        <w:rPr>
          <w:rFonts w:ascii="Avenir Next LT Pro" w:hAnsi="Avenir Next LT Pro" w:cs="Arial"/>
        </w:rPr>
        <w:t>:</w:t>
      </w:r>
      <w:r w:rsidRPr="0098191C">
        <w:rPr>
          <w:rFonts w:ascii="Avenir Next LT Pro" w:hAnsi="Avenir Next LT Pro" w:cs="Arial"/>
        </w:rPr>
        <w:t xml:space="preserve"> </w:t>
      </w:r>
    </w:p>
    <w:p w14:paraId="7B21C3B8" w14:textId="77777777" w:rsidR="00E4135A" w:rsidRPr="00805EAD" w:rsidRDefault="00E4135A" w:rsidP="00E4135A">
      <w:pPr>
        <w:spacing w:after="0"/>
        <w:rPr>
          <w:rFonts w:ascii="Avenir Next LT Pro" w:hAnsi="Avenir Next LT Pro" w:cs="Arial"/>
          <w:b/>
          <w:bCs/>
        </w:rPr>
      </w:pPr>
    </w:p>
    <w:p w14:paraId="595E6480" w14:textId="2285BDFC" w:rsidR="00E4135A" w:rsidRPr="00805EAD" w:rsidRDefault="00DE2EE7" w:rsidP="00805EAD">
      <w:pPr>
        <w:spacing w:after="0"/>
        <w:rPr>
          <w:rFonts w:ascii="Avenir Next LT Pro" w:hAnsi="Avenir Next LT Pro" w:cs="Arial"/>
          <w:b/>
          <w:bCs/>
        </w:rPr>
      </w:pPr>
      <w:r w:rsidRPr="00805EAD">
        <w:rPr>
          <w:rFonts w:ascii="Avenir Next LT Pro" w:hAnsi="Avenir Next LT Pro" w:cs="Arial"/>
          <w:b/>
          <w:bCs/>
        </w:rPr>
        <w:t>A series of Explore our Common Land Guides</w:t>
      </w:r>
    </w:p>
    <w:p w14:paraId="6CBFB25A" w14:textId="7FD6415D" w:rsidR="00E4135A" w:rsidRPr="00805EAD" w:rsidRDefault="007C0C08" w:rsidP="00805EAD">
      <w:pPr>
        <w:spacing w:after="0"/>
        <w:rPr>
          <w:rFonts w:ascii="Avenir Next LT Pro" w:hAnsi="Avenir Next LT Pro" w:cs="Arial"/>
        </w:rPr>
      </w:pPr>
      <w:r>
        <w:rPr>
          <w:rFonts w:ascii="Avenir Next LT Pro" w:hAnsi="Avenir Next LT Pro" w:cs="Arial"/>
        </w:rPr>
        <w:t xml:space="preserve">12 </w:t>
      </w:r>
      <w:r w:rsidR="00E4135A" w:rsidRPr="00805EAD">
        <w:rPr>
          <w:rFonts w:ascii="Avenir Next LT Pro" w:hAnsi="Avenir Next LT Pro" w:cs="Arial"/>
        </w:rPr>
        <w:t>downloadable</w:t>
      </w:r>
      <w:r w:rsidR="009A29E7">
        <w:rPr>
          <w:rFonts w:ascii="Avenir Next LT Pro" w:hAnsi="Avenir Next LT Pro" w:cs="Arial"/>
        </w:rPr>
        <w:t xml:space="preserve"> and app / GPX supported</w:t>
      </w:r>
      <w:r w:rsidR="00E4135A" w:rsidRPr="00805EAD">
        <w:rPr>
          <w:rFonts w:ascii="Avenir Next LT Pro" w:hAnsi="Avenir Next LT Pro" w:cs="Arial"/>
        </w:rPr>
        <w:t xml:space="preserve"> trails designed to encourage visitors to explore and enjoy the project commons and their heritage.  Trails should be downloadable from FCL’s website and/or compatible with existing online walks resources. NB Project Officer Assistance will be given</w:t>
      </w:r>
      <w:r w:rsidR="00E4135A">
        <w:rPr>
          <w:rFonts w:ascii="Arial" w:hAnsi="Arial" w:cs="Arial"/>
        </w:rPr>
        <w:t xml:space="preserve"> </w:t>
      </w:r>
      <w:r w:rsidR="00E4135A" w:rsidRPr="00805EAD">
        <w:rPr>
          <w:rFonts w:ascii="Avenir Next LT Pro" w:hAnsi="Avenir Next LT Pro" w:cs="Arial"/>
        </w:rPr>
        <w:t xml:space="preserve">with route design/ GPS coordinates for route. </w:t>
      </w:r>
      <w:r w:rsidR="00BC40A6" w:rsidRPr="00805EAD">
        <w:rPr>
          <w:rFonts w:ascii="Avenir Next LT Pro" w:hAnsi="Avenir Next LT Pro" w:cs="Arial"/>
        </w:rPr>
        <w:t xml:space="preserve"> Completion date </w:t>
      </w:r>
      <w:r>
        <w:rPr>
          <w:rFonts w:ascii="Avenir Next LT Pro" w:hAnsi="Avenir Next LT Pro" w:cs="Arial"/>
        </w:rPr>
        <w:t xml:space="preserve">1/4/23. </w:t>
      </w:r>
    </w:p>
    <w:p w14:paraId="5ED12F5A" w14:textId="77777777" w:rsidR="000B6064" w:rsidRDefault="000B6064" w:rsidP="00E4135A">
      <w:pPr>
        <w:spacing w:after="0"/>
        <w:rPr>
          <w:rFonts w:ascii="Avenir Next LT Pro" w:hAnsi="Avenir Next LT Pro" w:cs="Arial"/>
          <w:b/>
          <w:bCs/>
        </w:rPr>
      </w:pPr>
    </w:p>
    <w:p w14:paraId="47978970" w14:textId="741182BB" w:rsidR="00E4135A" w:rsidRPr="00805EAD" w:rsidRDefault="00DE2EE7" w:rsidP="00E4135A">
      <w:pPr>
        <w:spacing w:after="0"/>
        <w:rPr>
          <w:rFonts w:ascii="Avenir Next LT Pro" w:hAnsi="Avenir Next LT Pro" w:cs="Arial"/>
          <w:b/>
          <w:bCs/>
        </w:rPr>
      </w:pPr>
      <w:r w:rsidRPr="00805EAD">
        <w:rPr>
          <w:rFonts w:ascii="Avenir Next LT Pro" w:hAnsi="Avenir Next LT Pro" w:cs="Arial"/>
          <w:b/>
          <w:bCs/>
        </w:rPr>
        <w:t>Pop-up exhibition resources</w:t>
      </w:r>
    </w:p>
    <w:p w14:paraId="2A9DF3D1" w14:textId="2173523B" w:rsidR="00A94D1C" w:rsidRDefault="00A94D1C" w:rsidP="00E4135A">
      <w:pPr>
        <w:spacing w:after="0"/>
        <w:rPr>
          <w:rFonts w:ascii="Avenir Next LT Pro" w:hAnsi="Avenir Next LT Pro" w:cs="Arial"/>
        </w:rPr>
      </w:pPr>
      <w:r w:rsidRPr="00A94D1C">
        <w:rPr>
          <w:rFonts w:ascii="Avenir Next LT Pro" w:hAnsi="Avenir Next LT Pro" w:cs="Arial"/>
        </w:rPr>
        <w:t>Drawing upon but not constrained</w:t>
      </w:r>
      <w:r>
        <w:rPr>
          <w:rFonts w:ascii="Avenir Next LT Pro" w:hAnsi="Avenir Next LT Pro" w:cs="Arial"/>
        </w:rPr>
        <w:t xml:space="preserve"> </w:t>
      </w:r>
      <w:r w:rsidRPr="00A94D1C">
        <w:rPr>
          <w:rFonts w:ascii="Avenir Next LT Pro" w:hAnsi="Avenir Next LT Pro" w:cs="Arial"/>
        </w:rPr>
        <w:t>by the Interpretation Strategy.</w:t>
      </w:r>
    </w:p>
    <w:p w14:paraId="660E7160" w14:textId="77777777" w:rsidR="00A94D1C" w:rsidRDefault="00A94D1C" w:rsidP="00E4135A">
      <w:pPr>
        <w:spacing w:after="0"/>
        <w:rPr>
          <w:rFonts w:ascii="Avenir Next LT Pro" w:hAnsi="Avenir Next LT Pro" w:cs="Arial"/>
        </w:rPr>
      </w:pPr>
    </w:p>
    <w:p w14:paraId="47D7DD05" w14:textId="0ECE32EE" w:rsidR="00A94D1C" w:rsidRPr="00805EAD" w:rsidRDefault="00A94D1C" w:rsidP="00805EAD">
      <w:pPr>
        <w:pStyle w:val="ListParagraph"/>
        <w:numPr>
          <w:ilvl w:val="0"/>
          <w:numId w:val="27"/>
        </w:numPr>
        <w:spacing w:after="0"/>
        <w:rPr>
          <w:rFonts w:ascii="Avenir Next LT Pro" w:hAnsi="Avenir Next LT Pro" w:cs="Arial"/>
        </w:rPr>
      </w:pPr>
      <w:r>
        <w:rPr>
          <w:rFonts w:ascii="Avenir Next LT Pro" w:hAnsi="Avenir Next LT Pro" w:cs="Arial"/>
        </w:rPr>
        <w:t>Finalise</w:t>
      </w:r>
      <w:r w:rsidRPr="00805EAD">
        <w:rPr>
          <w:rFonts w:ascii="Avenir Next LT Pro" w:hAnsi="Avenir Next LT Pro" w:cs="Arial"/>
        </w:rPr>
        <w:t xml:space="preserve"> a detailed design brief for the Pop-up </w:t>
      </w:r>
      <w:r w:rsidR="00845AB9" w:rsidRPr="00845AB9">
        <w:rPr>
          <w:rFonts w:ascii="Avenir Next LT Pro" w:hAnsi="Avenir Next LT Pro" w:cs="Arial"/>
        </w:rPr>
        <w:t>Exhibition</w:t>
      </w:r>
      <w:r>
        <w:rPr>
          <w:rFonts w:ascii="Avenir Next LT Pro" w:hAnsi="Avenir Next LT Pro" w:cs="Arial"/>
        </w:rPr>
        <w:t xml:space="preserve"> linked to aims</w:t>
      </w:r>
      <w:r w:rsidR="00845AB9">
        <w:rPr>
          <w:rFonts w:ascii="Avenir Next LT Pro" w:hAnsi="Avenir Next LT Pro" w:cs="Arial"/>
        </w:rPr>
        <w:t xml:space="preserve"> / geography</w:t>
      </w:r>
      <w:r>
        <w:rPr>
          <w:rFonts w:ascii="Avenir Next LT Pro" w:hAnsi="Avenir Next LT Pro" w:cs="Arial"/>
        </w:rPr>
        <w:t xml:space="preserve"> of </w:t>
      </w:r>
      <w:r w:rsidR="00845AB9">
        <w:rPr>
          <w:rFonts w:ascii="Avenir Next LT Pro" w:hAnsi="Avenir Next LT Pro" w:cs="Arial"/>
        </w:rPr>
        <w:t xml:space="preserve">the </w:t>
      </w:r>
      <w:r>
        <w:rPr>
          <w:rFonts w:ascii="Avenir Next LT Pro" w:hAnsi="Avenir Next LT Pro" w:cs="Arial"/>
        </w:rPr>
        <w:t>programme an</w:t>
      </w:r>
      <w:r w:rsidR="00845AB9">
        <w:rPr>
          <w:rFonts w:ascii="Avenir Next LT Pro" w:hAnsi="Avenir Next LT Pro" w:cs="Arial"/>
        </w:rPr>
        <w:t>d content of the Digital Diary</w:t>
      </w:r>
      <w:r w:rsidR="00845AB9">
        <w:rPr>
          <w:rStyle w:val="FootnoteReference"/>
          <w:rFonts w:ascii="Avenir Next LT Pro" w:hAnsi="Avenir Next LT Pro" w:cs="Arial"/>
        </w:rPr>
        <w:footnoteReference w:id="2"/>
      </w:r>
    </w:p>
    <w:p w14:paraId="4FB145BB" w14:textId="0F838228" w:rsidR="009A29E7" w:rsidRPr="00805EAD" w:rsidRDefault="009A29E7" w:rsidP="00805EAD">
      <w:pPr>
        <w:pStyle w:val="ListParagraph"/>
        <w:numPr>
          <w:ilvl w:val="0"/>
          <w:numId w:val="27"/>
        </w:numPr>
        <w:spacing w:after="0"/>
        <w:rPr>
          <w:rFonts w:ascii="Avenir Next LT Pro" w:hAnsi="Avenir Next LT Pro" w:cs="Arial"/>
        </w:rPr>
      </w:pPr>
      <w:r w:rsidRPr="00805EAD">
        <w:rPr>
          <w:rFonts w:ascii="Avenir Next LT Pro" w:hAnsi="Avenir Next LT Pro" w:cs="Arial"/>
        </w:rPr>
        <w:t xml:space="preserve">Creation of </w:t>
      </w:r>
      <w:r w:rsidR="005739CF" w:rsidRPr="00805EAD">
        <w:rPr>
          <w:rFonts w:ascii="Avenir Next LT Pro" w:hAnsi="Avenir Next LT Pro" w:cs="Arial"/>
        </w:rPr>
        <w:t>a</w:t>
      </w:r>
      <w:r w:rsidR="00A94D1C" w:rsidRPr="00805EAD">
        <w:rPr>
          <w:rFonts w:ascii="Avenir Next LT Pro" w:hAnsi="Avenir Next LT Pro" w:cs="Arial"/>
        </w:rPr>
        <w:t xml:space="preserve"> hands-on and</w:t>
      </w:r>
      <w:r w:rsidR="005739CF" w:rsidRPr="00805EAD">
        <w:rPr>
          <w:rFonts w:ascii="Avenir Next LT Pro" w:hAnsi="Avenir Next LT Pro" w:cs="Arial"/>
        </w:rPr>
        <w:t xml:space="preserve"> engaging visitor experience’ through </w:t>
      </w:r>
      <w:r w:rsidRPr="00805EAD">
        <w:rPr>
          <w:rFonts w:ascii="Avenir Next LT Pro" w:hAnsi="Avenir Next LT Pro" w:cs="Arial"/>
        </w:rPr>
        <w:t>generat</w:t>
      </w:r>
      <w:r w:rsidR="005739CF" w:rsidRPr="00805EAD">
        <w:rPr>
          <w:rFonts w:ascii="Avenir Next LT Pro" w:hAnsi="Avenir Next LT Pro" w:cs="Arial"/>
        </w:rPr>
        <w:t>ion of</w:t>
      </w:r>
      <w:r w:rsidRPr="00805EAD">
        <w:rPr>
          <w:rFonts w:ascii="Avenir Next LT Pro" w:hAnsi="Avenir Next LT Pro" w:cs="Arial"/>
        </w:rPr>
        <w:t xml:space="preserve"> information</w:t>
      </w:r>
      <w:r w:rsidR="005739CF" w:rsidRPr="00805EAD">
        <w:rPr>
          <w:rFonts w:ascii="Avenir Next LT Pro" w:hAnsi="Avenir Next LT Pro" w:cs="Arial"/>
        </w:rPr>
        <w:t>,</w:t>
      </w:r>
      <w:r w:rsidRPr="00805EAD">
        <w:rPr>
          <w:rFonts w:ascii="Avenir Next LT Pro" w:hAnsi="Avenir Next LT Pro" w:cs="Arial"/>
        </w:rPr>
        <w:t xml:space="preserve"> interest and dialogue about commons and commoning. </w:t>
      </w:r>
    </w:p>
    <w:p w14:paraId="78AD9D0B" w14:textId="2EDD3A95" w:rsidR="009A29E7" w:rsidRPr="00805EAD" w:rsidRDefault="00413738" w:rsidP="00805EAD">
      <w:pPr>
        <w:pStyle w:val="ListParagraph"/>
        <w:numPr>
          <w:ilvl w:val="0"/>
          <w:numId w:val="27"/>
        </w:numPr>
        <w:spacing w:after="0"/>
        <w:rPr>
          <w:rFonts w:ascii="Avenir Next LT Pro" w:hAnsi="Avenir Next LT Pro" w:cs="Arial"/>
        </w:rPr>
      </w:pPr>
      <w:r>
        <w:rPr>
          <w:rFonts w:ascii="Avenir Next LT Pro" w:hAnsi="Avenir Next LT Pro" w:cs="Arial"/>
        </w:rPr>
        <w:t>D</w:t>
      </w:r>
      <w:r w:rsidR="007C0C08" w:rsidRPr="00805EAD">
        <w:rPr>
          <w:rFonts w:ascii="Avenir Next LT Pro" w:hAnsi="Avenir Next LT Pro" w:cs="Arial"/>
        </w:rPr>
        <w:t xml:space="preserve">esign and production of a </w:t>
      </w:r>
      <w:r w:rsidR="00963659" w:rsidRPr="00805EAD">
        <w:rPr>
          <w:rFonts w:ascii="Avenir Next LT Pro" w:hAnsi="Avenir Next LT Pro" w:cs="Arial"/>
        </w:rPr>
        <w:t xml:space="preserve">portable set of exhibition resources to engage the public with common land at public/community and partner events including potentially pop-up information panels and interactive resources </w:t>
      </w:r>
      <w:proofErr w:type="gramStart"/>
      <w:r w:rsidR="002A6182" w:rsidRPr="00805EAD">
        <w:rPr>
          <w:rFonts w:ascii="Avenir Next LT Pro" w:hAnsi="Avenir Next LT Pro" w:cs="Arial"/>
        </w:rPr>
        <w:t>e.g.</w:t>
      </w:r>
      <w:proofErr w:type="gramEnd"/>
      <w:r w:rsidR="00963659" w:rsidRPr="00805EAD">
        <w:rPr>
          <w:rFonts w:ascii="Avenir Next LT Pro" w:hAnsi="Avenir Next LT Pro" w:cs="Arial"/>
        </w:rPr>
        <w:t xml:space="preserve"> an interactive table-top common. </w:t>
      </w:r>
    </w:p>
    <w:p w14:paraId="18935DC5" w14:textId="1FA1335E" w:rsidR="00E4135A" w:rsidRPr="00805EAD" w:rsidRDefault="00845AB9" w:rsidP="00805EAD">
      <w:pPr>
        <w:pStyle w:val="ListParagraph"/>
        <w:numPr>
          <w:ilvl w:val="0"/>
          <w:numId w:val="27"/>
        </w:numPr>
        <w:spacing w:after="0"/>
        <w:rPr>
          <w:rFonts w:ascii="Avenir Next LT Pro" w:hAnsi="Avenir Next LT Pro" w:cs="Arial"/>
        </w:rPr>
      </w:pPr>
      <w:r>
        <w:rPr>
          <w:rFonts w:ascii="Avenir Next LT Pro" w:hAnsi="Avenir Next LT Pro" w:cs="Arial"/>
        </w:rPr>
        <w:t>Incorporate</w:t>
      </w:r>
      <w:r w:rsidR="009A29E7" w:rsidRPr="00805EAD">
        <w:rPr>
          <w:rFonts w:ascii="Avenir Next LT Pro" w:hAnsi="Avenir Next LT Pro" w:cs="Arial"/>
        </w:rPr>
        <w:t xml:space="preserve"> national context but local relevance to all 4 project areas.</w:t>
      </w:r>
      <w:r>
        <w:rPr>
          <w:rFonts w:ascii="Avenir Next LT Pro" w:hAnsi="Avenir Next LT Pro" w:cs="Arial"/>
        </w:rPr>
        <w:t xml:space="preserve"> (mix and match materials)</w:t>
      </w:r>
    </w:p>
    <w:p w14:paraId="0748A121" w14:textId="085A2D08" w:rsidR="009A29E7" w:rsidRDefault="009A29E7" w:rsidP="00E4135A">
      <w:pPr>
        <w:spacing w:after="0"/>
        <w:rPr>
          <w:rFonts w:ascii="Avenir Next LT Pro" w:hAnsi="Avenir Next LT Pro" w:cs="Arial"/>
        </w:rPr>
      </w:pPr>
    </w:p>
    <w:p w14:paraId="067E4EAC" w14:textId="4ADE9ED8" w:rsidR="009A29E7" w:rsidRDefault="00A94D1C" w:rsidP="00E4135A">
      <w:pPr>
        <w:spacing w:after="0"/>
        <w:rPr>
          <w:rFonts w:ascii="Avenir Next LT Pro" w:hAnsi="Avenir Next LT Pro" w:cs="Arial"/>
        </w:rPr>
      </w:pPr>
      <w:r>
        <w:rPr>
          <w:rFonts w:ascii="Avenir Next LT Pro" w:hAnsi="Avenir Next LT Pro" w:cs="Arial"/>
        </w:rPr>
        <w:t xml:space="preserve">Note: </w:t>
      </w:r>
      <w:r w:rsidR="009A29E7">
        <w:rPr>
          <w:rFonts w:ascii="Avenir Next LT Pro" w:hAnsi="Avenir Next LT Pro" w:cs="Arial"/>
        </w:rPr>
        <w:t xml:space="preserve">A social cohesion study / portfolio of images (included in tender pack) can also be used </w:t>
      </w:r>
      <w:r w:rsidR="00845AB9">
        <w:rPr>
          <w:rFonts w:ascii="Avenir Next LT Pro" w:hAnsi="Avenir Next LT Pro" w:cs="Arial"/>
        </w:rPr>
        <w:t>to support</w:t>
      </w:r>
      <w:r w:rsidR="009A29E7">
        <w:rPr>
          <w:rFonts w:ascii="Avenir Next LT Pro" w:hAnsi="Avenir Next LT Pro" w:cs="Arial"/>
        </w:rPr>
        <w:t xml:space="preserve"> the </w:t>
      </w:r>
      <w:r w:rsidR="005739CF">
        <w:rPr>
          <w:rFonts w:ascii="Avenir Next LT Pro" w:hAnsi="Avenir Next LT Pro" w:cs="Arial"/>
        </w:rPr>
        <w:t xml:space="preserve">development </w:t>
      </w:r>
      <w:r w:rsidR="009A29E7">
        <w:rPr>
          <w:rFonts w:ascii="Avenir Next LT Pro" w:hAnsi="Avenir Next LT Pro" w:cs="Arial"/>
        </w:rPr>
        <w:t>of exhibition resources.</w:t>
      </w:r>
    </w:p>
    <w:p w14:paraId="0EB71A6A" w14:textId="5163B5D4" w:rsidR="00963659" w:rsidRDefault="00BC40A6" w:rsidP="00E4135A">
      <w:pPr>
        <w:spacing w:after="0"/>
        <w:rPr>
          <w:rFonts w:ascii="Avenir Next LT Pro" w:hAnsi="Avenir Next LT Pro" w:cs="Arial"/>
        </w:rPr>
      </w:pPr>
      <w:r>
        <w:rPr>
          <w:rFonts w:ascii="Avenir Next LT Pro" w:hAnsi="Avenir Next LT Pro" w:cs="Arial"/>
        </w:rPr>
        <w:t>Completion date 1/</w:t>
      </w:r>
      <w:r w:rsidR="00CE686C">
        <w:rPr>
          <w:rFonts w:ascii="Avenir Next LT Pro" w:hAnsi="Avenir Next LT Pro" w:cs="Arial"/>
        </w:rPr>
        <w:t>4</w:t>
      </w:r>
      <w:r>
        <w:rPr>
          <w:rFonts w:ascii="Avenir Next LT Pro" w:hAnsi="Avenir Next LT Pro" w:cs="Arial"/>
        </w:rPr>
        <w:t>/22</w:t>
      </w:r>
    </w:p>
    <w:p w14:paraId="3B546DD8" w14:textId="3CE489EB" w:rsidR="00E4135A" w:rsidRDefault="00E4135A" w:rsidP="00E4135A">
      <w:pPr>
        <w:spacing w:after="0"/>
        <w:rPr>
          <w:rFonts w:ascii="Avenir Next LT Pro" w:hAnsi="Avenir Next LT Pro" w:cs="Arial"/>
        </w:rPr>
      </w:pPr>
    </w:p>
    <w:p w14:paraId="78D35C97" w14:textId="77777777" w:rsidR="000B6064" w:rsidRDefault="000B6064" w:rsidP="00E4135A">
      <w:pPr>
        <w:spacing w:after="0"/>
        <w:rPr>
          <w:rFonts w:ascii="Avenir Next LT Pro" w:hAnsi="Avenir Next LT Pro" w:cs="Arial"/>
          <w:b/>
          <w:bCs/>
        </w:rPr>
      </w:pPr>
    </w:p>
    <w:p w14:paraId="4B1C88EC" w14:textId="77777777" w:rsidR="000B6064" w:rsidRDefault="000B6064" w:rsidP="00E4135A">
      <w:pPr>
        <w:spacing w:after="0"/>
        <w:rPr>
          <w:rFonts w:ascii="Avenir Next LT Pro" w:hAnsi="Avenir Next LT Pro" w:cs="Arial"/>
          <w:b/>
          <w:bCs/>
        </w:rPr>
      </w:pPr>
    </w:p>
    <w:p w14:paraId="2488C89F" w14:textId="77777777" w:rsidR="000B6064" w:rsidRDefault="000B6064" w:rsidP="00E4135A">
      <w:pPr>
        <w:spacing w:after="0"/>
        <w:rPr>
          <w:rFonts w:ascii="Avenir Next LT Pro" w:hAnsi="Avenir Next LT Pro" w:cs="Arial"/>
          <w:b/>
          <w:bCs/>
        </w:rPr>
      </w:pPr>
    </w:p>
    <w:p w14:paraId="48CACDCD" w14:textId="77777777" w:rsidR="000B6064" w:rsidRDefault="000B6064" w:rsidP="00E4135A">
      <w:pPr>
        <w:spacing w:after="0"/>
        <w:rPr>
          <w:rFonts w:ascii="Avenir Next LT Pro" w:hAnsi="Avenir Next LT Pro" w:cs="Arial"/>
          <w:b/>
          <w:bCs/>
        </w:rPr>
      </w:pPr>
    </w:p>
    <w:p w14:paraId="48434A2B" w14:textId="77777777" w:rsidR="000B6064" w:rsidRDefault="000B6064" w:rsidP="00E4135A">
      <w:pPr>
        <w:spacing w:after="0"/>
        <w:rPr>
          <w:rFonts w:ascii="Avenir Next LT Pro" w:hAnsi="Avenir Next LT Pro" w:cs="Arial"/>
          <w:b/>
          <w:bCs/>
        </w:rPr>
      </w:pPr>
    </w:p>
    <w:p w14:paraId="714C1BEC" w14:textId="77777777" w:rsidR="000B6064" w:rsidRDefault="000B6064" w:rsidP="00E4135A">
      <w:pPr>
        <w:spacing w:after="0"/>
        <w:rPr>
          <w:rFonts w:ascii="Avenir Next LT Pro" w:hAnsi="Avenir Next LT Pro" w:cs="Arial"/>
          <w:b/>
          <w:bCs/>
        </w:rPr>
      </w:pPr>
    </w:p>
    <w:p w14:paraId="6FBD0D7C" w14:textId="77777777" w:rsidR="000B6064" w:rsidRDefault="000B6064" w:rsidP="00E4135A">
      <w:pPr>
        <w:spacing w:after="0"/>
        <w:rPr>
          <w:rFonts w:ascii="Avenir Next LT Pro" w:hAnsi="Avenir Next LT Pro" w:cs="Arial"/>
          <w:b/>
          <w:bCs/>
        </w:rPr>
      </w:pPr>
    </w:p>
    <w:p w14:paraId="269060C1" w14:textId="77777777" w:rsidR="000B6064" w:rsidRDefault="000B6064" w:rsidP="00E4135A">
      <w:pPr>
        <w:spacing w:after="0"/>
        <w:rPr>
          <w:rFonts w:ascii="Avenir Next LT Pro" w:hAnsi="Avenir Next LT Pro" w:cs="Arial"/>
          <w:b/>
          <w:bCs/>
        </w:rPr>
      </w:pPr>
    </w:p>
    <w:p w14:paraId="296483FF" w14:textId="77777777" w:rsidR="000B6064" w:rsidRDefault="000B6064" w:rsidP="00E4135A">
      <w:pPr>
        <w:spacing w:after="0"/>
        <w:rPr>
          <w:rFonts w:ascii="Avenir Next LT Pro" w:hAnsi="Avenir Next LT Pro" w:cs="Arial"/>
          <w:b/>
          <w:bCs/>
        </w:rPr>
      </w:pPr>
    </w:p>
    <w:p w14:paraId="01CAAF37" w14:textId="77777777" w:rsidR="000B6064" w:rsidRDefault="000B6064" w:rsidP="00E4135A">
      <w:pPr>
        <w:spacing w:after="0"/>
        <w:rPr>
          <w:rFonts w:ascii="Avenir Next LT Pro" w:hAnsi="Avenir Next LT Pro" w:cs="Arial"/>
          <w:b/>
          <w:bCs/>
        </w:rPr>
      </w:pPr>
    </w:p>
    <w:p w14:paraId="781E55BB" w14:textId="77777777" w:rsidR="000B6064" w:rsidRDefault="000B6064" w:rsidP="00E4135A">
      <w:pPr>
        <w:spacing w:after="0"/>
        <w:rPr>
          <w:rFonts w:ascii="Avenir Next LT Pro" w:hAnsi="Avenir Next LT Pro" w:cs="Arial"/>
          <w:b/>
          <w:bCs/>
        </w:rPr>
      </w:pPr>
    </w:p>
    <w:p w14:paraId="2DC2AECF" w14:textId="77777777" w:rsidR="000B6064" w:rsidRDefault="000B6064" w:rsidP="00E4135A">
      <w:pPr>
        <w:spacing w:after="0"/>
        <w:rPr>
          <w:rFonts w:ascii="Avenir Next LT Pro" w:hAnsi="Avenir Next LT Pro" w:cs="Arial"/>
          <w:b/>
          <w:bCs/>
        </w:rPr>
      </w:pPr>
    </w:p>
    <w:p w14:paraId="268BE379" w14:textId="3ECBDBF9" w:rsidR="00BC40A6" w:rsidRPr="00805EAD" w:rsidRDefault="00E647E3" w:rsidP="00E4135A">
      <w:pPr>
        <w:spacing w:after="0"/>
        <w:rPr>
          <w:rFonts w:ascii="Avenir Next LT Pro" w:hAnsi="Avenir Next LT Pro" w:cs="Arial"/>
          <w:b/>
          <w:bCs/>
        </w:rPr>
      </w:pPr>
      <w:r>
        <w:rPr>
          <w:rFonts w:ascii="Avenir Next LT Pro" w:hAnsi="Avenir Next LT Pro" w:cs="Arial"/>
          <w:b/>
          <w:bCs/>
        </w:rPr>
        <w:t xml:space="preserve">Design and Production of </w:t>
      </w:r>
      <w:r w:rsidR="00BC40A6" w:rsidRPr="00805EAD">
        <w:rPr>
          <w:rFonts w:ascii="Avenir Next LT Pro" w:hAnsi="Avenir Next LT Pro" w:cs="Arial"/>
          <w:b/>
          <w:bCs/>
        </w:rPr>
        <w:t>‘Take away</w:t>
      </w:r>
      <w:r w:rsidR="00BC40A6">
        <w:rPr>
          <w:rFonts w:ascii="Avenir Next LT Pro" w:hAnsi="Avenir Next LT Pro" w:cs="Arial"/>
          <w:b/>
          <w:bCs/>
        </w:rPr>
        <w:t>’</w:t>
      </w:r>
      <w:r w:rsidR="00BC40A6" w:rsidRPr="00805EAD">
        <w:rPr>
          <w:rFonts w:ascii="Avenir Next LT Pro" w:hAnsi="Avenir Next LT Pro" w:cs="Arial"/>
          <w:b/>
          <w:bCs/>
        </w:rPr>
        <w:t xml:space="preserve"> </w:t>
      </w:r>
      <w:r w:rsidR="000B6064">
        <w:rPr>
          <w:rFonts w:ascii="Avenir Next LT Pro" w:hAnsi="Avenir Next LT Pro" w:cs="Arial"/>
          <w:b/>
          <w:bCs/>
        </w:rPr>
        <w:t>products.</w:t>
      </w:r>
    </w:p>
    <w:p w14:paraId="3F8163FF" w14:textId="77777777" w:rsidR="00DE2EE7" w:rsidRPr="0098191C" w:rsidRDefault="00DE2EE7" w:rsidP="00DE2EE7">
      <w:pPr>
        <w:spacing w:after="0"/>
        <w:ind w:left="284"/>
        <w:rPr>
          <w:rFonts w:ascii="Avenir Next LT Pro" w:hAnsi="Avenir Next LT Pro" w:cs="Arial"/>
        </w:rPr>
      </w:pPr>
    </w:p>
    <w:p w14:paraId="3F4DEFF4" w14:textId="57FE00E2" w:rsidR="005739CF" w:rsidRDefault="009A29E7" w:rsidP="00805EAD">
      <w:pPr>
        <w:spacing w:after="0"/>
        <w:rPr>
          <w:rFonts w:ascii="Avenir Next LT Pro" w:hAnsi="Avenir Next LT Pro" w:cs="Arial"/>
        </w:rPr>
      </w:pPr>
      <w:r>
        <w:rPr>
          <w:rFonts w:ascii="Avenir Next LT Pro" w:hAnsi="Avenir Next LT Pro" w:cs="Arial"/>
        </w:rPr>
        <w:t>O</w:t>
      </w:r>
      <w:r w:rsidR="0098191C">
        <w:rPr>
          <w:rFonts w:ascii="Avenir Next LT Pro" w:hAnsi="Avenir Next LT Pro" w:cs="Arial"/>
        </w:rPr>
        <w:t>utputs</w:t>
      </w:r>
      <w:r>
        <w:rPr>
          <w:rFonts w:ascii="Avenir Next LT Pro" w:hAnsi="Avenir Next LT Pro" w:cs="Arial"/>
        </w:rPr>
        <w:t xml:space="preserve"> (such as themed postcards</w:t>
      </w:r>
      <w:r w:rsidR="005739CF">
        <w:rPr>
          <w:rFonts w:ascii="Avenir Next LT Pro" w:hAnsi="Avenir Next LT Pro" w:cs="Arial"/>
        </w:rPr>
        <w:t>, doodle packs, etc…</w:t>
      </w:r>
      <w:r>
        <w:rPr>
          <w:rFonts w:ascii="Avenir Next LT Pro" w:hAnsi="Avenir Next LT Pro" w:cs="Arial"/>
        </w:rPr>
        <w:t>)</w:t>
      </w:r>
      <w:r w:rsidR="0098191C">
        <w:rPr>
          <w:rFonts w:ascii="Avenir Next LT Pro" w:hAnsi="Avenir Next LT Pro" w:cs="Arial"/>
        </w:rPr>
        <w:t xml:space="preserve"> were part of a list of suggested </w:t>
      </w:r>
      <w:r w:rsidR="005739CF">
        <w:rPr>
          <w:rFonts w:ascii="Avenir Next LT Pro" w:hAnsi="Avenir Next LT Pro" w:cs="Arial"/>
        </w:rPr>
        <w:t>‘takeaway products</w:t>
      </w:r>
      <w:r w:rsidR="00BA5479">
        <w:rPr>
          <w:rFonts w:ascii="Avenir Next LT Pro" w:hAnsi="Avenir Next LT Pro" w:cs="Arial"/>
        </w:rPr>
        <w:t>’ included</w:t>
      </w:r>
      <w:r w:rsidR="0098191C">
        <w:rPr>
          <w:rFonts w:ascii="Avenir Next LT Pro" w:hAnsi="Avenir Next LT Pro" w:cs="Arial"/>
        </w:rPr>
        <w:t xml:space="preserve"> in the</w:t>
      </w:r>
      <w:r w:rsidR="005739CF">
        <w:rPr>
          <w:rFonts w:ascii="Avenir Next LT Pro" w:hAnsi="Avenir Next LT Pro" w:cs="Arial"/>
        </w:rPr>
        <w:t xml:space="preserve"> development phase</w:t>
      </w:r>
      <w:r w:rsidR="0098191C">
        <w:rPr>
          <w:rFonts w:ascii="Avenir Next LT Pro" w:hAnsi="Avenir Next LT Pro" w:cs="Arial"/>
        </w:rPr>
        <w:t xml:space="preserve"> Interpretation Strategy. </w:t>
      </w:r>
    </w:p>
    <w:p w14:paraId="6FC2E7B9" w14:textId="26F74083" w:rsidR="00321D3D" w:rsidRDefault="0098191C" w:rsidP="005739CF">
      <w:pPr>
        <w:spacing w:after="0"/>
        <w:rPr>
          <w:rFonts w:ascii="Avenir Next LT Pro" w:hAnsi="Avenir Next LT Pro" w:cs="Arial"/>
        </w:rPr>
      </w:pPr>
      <w:r>
        <w:rPr>
          <w:rFonts w:ascii="Avenir Next LT Pro" w:hAnsi="Avenir Next LT Pro" w:cs="Arial"/>
        </w:rPr>
        <w:t>We would encourage</w:t>
      </w:r>
      <w:r w:rsidR="005739CF">
        <w:rPr>
          <w:rFonts w:ascii="Avenir Next LT Pro" w:hAnsi="Avenir Next LT Pro" w:cs="Arial"/>
        </w:rPr>
        <w:t xml:space="preserve"> those submitting </w:t>
      </w:r>
      <w:r w:rsidR="00BA5479">
        <w:rPr>
          <w:rFonts w:ascii="Avenir Next LT Pro" w:hAnsi="Avenir Next LT Pro" w:cs="Arial"/>
        </w:rPr>
        <w:t>tenders to</w:t>
      </w:r>
      <w:r>
        <w:rPr>
          <w:rFonts w:ascii="Avenir Next LT Pro" w:hAnsi="Avenir Next LT Pro" w:cs="Arial"/>
        </w:rPr>
        <w:t xml:space="preserve"> </w:t>
      </w:r>
      <w:r w:rsidR="00321D3D">
        <w:rPr>
          <w:rFonts w:ascii="Avenir Next LT Pro" w:hAnsi="Avenir Next LT Pro" w:cs="Arial"/>
        </w:rPr>
        <w:t>evaluate these proposed products and where appropriate suggest alternative approaches that:</w:t>
      </w:r>
    </w:p>
    <w:p w14:paraId="7672B2E2" w14:textId="77777777" w:rsidR="00380DF3" w:rsidRDefault="00380DF3" w:rsidP="005739CF">
      <w:pPr>
        <w:spacing w:after="0"/>
        <w:rPr>
          <w:rFonts w:ascii="Avenir Next LT Pro" w:hAnsi="Avenir Next LT Pro" w:cs="Arial"/>
        </w:rPr>
      </w:pPr>
    </w:p>
    <w:p w14:paraId="3B4D6145" w14:textId="49F4BCA7" w:rsidR="00321D3D" w:rsidRPr="00805EAD" w:rsidRDefault="00321D3D" w:rsidP="00805EAD">
      <w:pPr>
        <w:pStyle w:val="ListParagraph"/>
        <w:numPr>
          <w:ilvl w:val="0"/>
          <w:numId w:val="25"/>
        </w:numPr>
        <w:spacing w:after="0"/>
        <w:rPr>
          <w:rFonts w:ascii="Avenir Next LT Pro" w:hAnsi="Avenir Next LT Pro" w:cs="Arial"/>
        </w:rPr>
      </w:pPr>
      <w:r w:rsidRPr="00805EAD">
        <w:rPr>
          <w:rFonts w:ascii="Avenir Next LT Pro" w:hAnsi="Avenir Next LT Pro" w:cs="Arial"/>
        </w:rPr>
        <w:t>Underpin the stated aims of the programme</w:t>
      </w:r>
      <w:r w:rsidR="00BA5479">
        <w:rPr>
          <w:rFonts w:ascii="Avenir Next LT Pro" w:hAnsi="Avenir Next LT Pro" w:cs="Arial"/>
        </w:rPr>
        <w:t>.</w:t>
      </w:r>
    </w:p>
    <w:p w14:paraId="5EE94A1E" w14:textId="4CF64156" w:rsidR="00321D3D" w:rsidRDefault="00321D3D" w:rsidP="00321D3D">
      <w:pPr>
        <w:pStyle w:val="ListParagraph"/>
        <w:numPr>
          <w:ilvl w:val="0"/>
          <w:numId w:val="25"/>
        </w:numPr>
        <w:spacing w:after="0"/>
        <w:rPr>
          <w:rFonts w:ascii="Avenir Next LT Pro" w:hAnsi="Avenir Next LT Pro" w:cs="Arial"/>
        </w:rPr>
      </w:pPr>
      <w:r w:rsidRPr="00805EAD">
        <w:rPr>
          <w:rFonts w:ascii="Avenir Next LT Pro" w:hAnsi="Avenir Next LT Pro" w:cs="Arial"/>
        </w:rPr>
        <w:t xml:space="preserve">Support the pop-up </w:t>
      </w:r>
      <w:r w:rsidRPr="00321D3D">
        <w:rPr>
          <w:rFonts w:ascii="Avenir Next LT Pro" w:hAnsi="Avenir Next LT Pro" w:cs="Arial"/>
        </w:rPr>
        <w:t>exhibition</w:t>
      </w:r>
      <w:r w:rsidR="00BA5479">
        <w:rPr>
          <w:rFonts w:ascii="Avenir Next LT Pro" w:hAnsi="Avenir Next LT Pro" w:cs="Arial"/>
        </w:rPr>
        <w:t>.</w:t>
      </w:r>
    </w:p>
    <w:p w14:paraId="15B3A703" w14:textId="1E3564F3" w:rsidR="00321D3D" w:rsidRPr="00805EAD" w:rsidRDefault="00321D3D" w:rsidP="00805EAD">
      <w:pPr>
        <w:pStyle w:val="ListParagraph"/>
        <w:numPr>
          <w:ilvl w:val="0"/>
          <w:numId w:val="25"/>
        </w:numPr>
        <w:spacing w:after="0"/>
        <w:rPr>
          <w:rFonts w:ascii="Avenir Next LT Pro" w:hAnsi="Avenir Next LT Pro" w:cs="Arial"/>
        </w:rPr>
      </w:pPr>
      <w:r>
        <w:rPr>
          <w:rFonts w:ascii="Avenir Next LT Pro" w:hAnsi="Avenir Next LT Pro" w:cs="Arial"/>
        </w:rPr>
        <w:t>Provide engagement materials for project staff and partners</w:t>
      </w:r>
      <w:r w:rsidR="00BA5479">
        <w:rPr>
          <w:rFonts w:ascii="Avenir Next LT Pro" w:hAnsi="Avenir Next LT Pro" w:cs="Arial"/>
        </w:rPr>
        <w:t>.</w:t>
      </w:r>
      <w:r>
        <w:rPr>
          <w:rFonts w:ascii="Avenir Next LT Pro" w:hAnsi="Avenir Next LT Pro" w:cs="Arial"/>
        </w:rPr>
        <w:t xml:space="preserve"> </w:t>
      </w:r>
    </w:p>
    <w:p w14:paraId="367A9B26" w14:textId="3378C4E3" w:rsidR="005739CF" w:rsidRDefault="005739CF" w:rsidP="00B8435D">
      <w:pPr>
        <w:spacing w:after="0"/>
        <w:ind w:left="284"/>
        <w:rPr>
          <w:rFonts w:ascii="Avenir Next LT Pro" w:hAnsi="Avenir Next LT Pro" w:cs="Arial"/>
        </w:rPr>
      </w:pPr>
    </w:p>
    <w:p w14:paraId="67182691" w14:textId="18701CB3" w:rsidR="00177EA0" w:rsidRPr="0098191C" w:rsidRDefault="007B513B" w:rsidP="00380DF3">
      <w:pPr>
        <w:spacing w:after="0"/>
        <w:rPr>
          <w:rFonts w:ascii="Avenir Next LT Pro" w:hAnsi="Avenir Next LT Pro" w:cs="Arial"/>
        </w:rPr>
      </w:pPr>
      <w:r w:rsidRPr="0098191C">
        <w:rPr>
          <w:rFonts w:ascii="Avenir Next LT Pro" w:hAnsi="Avenir Next LT Pro" w:cs="Arial"/>
        </w:rPr>
        <w:t xml:space="preserve">The </w:t>
      </w:r>
      <w:r w:rsidR="00DE2EE7" w:rsidRPr="0098191C">
        <w:rPr>
          <w:rFonts w:ascii="Avenir Next LT Pro" w:hAnsi="Avenir Next LT Pro" w:cs="Arial"/>
        </w:rPr>
        <w:t>interpretation elements</w:t>
      </w:r>
      <w:r w:rsidRPr="0098191C">
        <w:rPr>
          <w:rFonts w:ascii="Avenir Next LT Pro" w:hAnsi="Avenir Next LT Pro" w:cs="Arial"/>
        </w:rPr>
        <w:t xml:space="preserve"> should explore a wide range of cultural and natural heritage associated with the chosen commons</w:t>
      </w:r>
      <w:r w:rsidR="00851782" w:rsidRPr="0098191C">
        <w:rPr>
          <w:rFonts w:ascii="Avenir Next LT Pro" w:hAnsi="Avenir Next LT Pro" w:cs="Arial"/>
        </w:rPr>
        <w:t xml:space="preserve"> and commoning in general</w:t>
      </w:r>
      <w:r w:rsidRPr="0098191C">
        <w:rPr>
          <w:rFonts w:ascii="Avenir Next LT Pro" w:hAnsi="Avenir Next LT Pro" w:cs="Arial"/>
        </w:rPr>
        <w:t xml:space="preserve">. </w:t>
      </w:r>
      <w:r w:rsidR="00177EA0" w:rsidRPr="0098191C">
        <w:rPr>
          <w:rFonts w:ascii="Avenir Next LT Pro" w:hAnsi="Avenir Next LT Pro" w:cs="Arial"/>
        </w:rPr>
        <w:t>H</w:t>
      </w:r>
      <w:r w:rsidR="007571FE" w:rsidRPr="0098191C">
        <w:rPr>
          <w:rFonts w:ascii="Avenir Next LT Pro" w:hAnsi="Avenir Next LT Pro" w:cs="Arial"/>
        </w:rPr>
        <w:t xml:space="preserve">ooks and themes </w:t>
      </w:r>
      <w:r w:rsidRPr="0098191C">
        <w:rPr>
          <w:rFonts w:ascii="Avenir Next LT Pro" w:hAnsi="Avenir Next LT Pro" w:cs="Arial"/>
        </w:rPr>
        <w:t xml:space="preserve">may include </w:t>
      </w:r>
      <w:r w:rsidR="000851D5" w:rsidRPr="0098191C">
        <w:rPr>
          <w:rFonts w:ascii="Avenir Next LT Pro" w:hAnsi="Avenir Next LT Pro" w:cs="Arial"/>
        </w:rPr>
        <w:t xml:space="preserve">for example </w:t>
      </w:r>
      <w:r w:rsidRPr="0098191C">
        <w:rPr>
          <w:rFonts w:ascii="Avenir Next LT Pro" w:hAnsi="Avenir Next LT Pro" w:cs="Arial"/>
        </w:rPr>
        <w:t xml:space="preserve">place names, renowned flocks or farming families, </w:t>
      </w:r>
      <w:r w:rsidR="00851782" w:rsidRPr="0098191C">
        <w:rPr>
          <w:rFonts w:ascii="Avenir Next LT Pro" w:hAnsi="Avenir Next LT Pro" w:cs="Arial"/>
        </w:rPr>
        <w:t xml:space="preserve">archaeology and </w:t>
      </w:r>
      <w:r w:rsidRPr="0098191C">
        <w:rPr>
          <w:rFonts w:ascii="Avenir Next LT Pro" w:hAnsi="Avenir Next LT Pro" w:cs="Arial"/>
        </w:rPr>
        <w:t xml:space="preserve">historic monuments, </w:t>
      </w:r>
      <w:r w:rsidR="008B4473" w:rsidRPr="0098191C">
        <w:rPr>
          <w:rFonts w:ascii="Avenir Next LT Pro" w:hAnsi="Avenir Next LT Pro" w:cs="Arial"/>
        </w:rPr>
        <w:t xml:space="preserve">restoration of peat/wetland habitats, </w:t>
      </w:r>
      <w:r w:rsidRPr="0098191C">
        <w:rPr>
          <w:rFonts w:ascii="Avenir Next LT Pro" w:hAnsi="Avenir Next LT Pro" w:cs="Arial"/>
        </w:rPr>
        <w:t xml:space="preserve">rare species of plant or animal, </w:t>
      </w:r>
      <w:proofErr w:type="gramStart"/>
      <w:r w:rsidRPr="0098191C">
        <w:rPr>
          <w:rFonts w:ascii="Avenir Next LT Pro" w:hAnsi="Avenir Next LT Pro" w:cs="Arial"/>
        </w:rPr>
        <w:t>folklore</w:t>
      </w:r>
      <w:proofErr w:type="gramEnd"/>
      <w:r w:rsidRPr="0098191C">
        <w:rPr>
          <w:rFonts w:ascii="Avenir Next LT Pro" w:hAnsi="Avenir Next LT Pro" w:cs="Arial"/>
        </w:rPr>
        <w:t xml:space="preserve"> or l</w:t>
      </w:r>
      <w:r w:rsidR="007571FE" w:rsidRPr="0098191C">
        <w:rPr>
          <w:rFonts w:ascii="Avenir Next LT Pro" w:hAnsi="Avenir Next LT Pro" w:cs="Arial"/>
        </w:rPr>
        <w:t>ocal landmarks as well as land management/farming practice/</w:t>
      </w:r>
      <w:proofErr w:type="spellStart"/>
      <w:r w:rsidR="007571FE" w:rsidRPr="0098191C">
        <w:rPr>
          <w:rFonts w:ascii="Avenir Next LT Pro" w:hAnsi="Avenir Next LT Pro" w:cs="Arial"/>
        </w:rPr>
        <w:t>agri</w:t>
      </w:r>
      <w:proofErr w:type="spellEnd"/>
      <w:r w:rsidR="007571FE" w:rsidRPr="0098191C">
        <w:rPr>
          <w:rFonts w:ascii="Avenir Next LT Pro" w:hAnsi="Avenir Next LT Pro" w:cs="Arial"/>
        </w:rPr>
        <w:t>-environment support.</w:t>
      </w:r>
      <w:r w:rsidR="00177EA0" w:rsidRPr="0098191C">
        <w:rPr>
          <w:rFonts w:ascii="Avenir Next LT Pro" w:hAnsi="Avenir Next LT Pro" w:cs="Arial"/>
        </w:rPr>
        <w:t xml:space="preserve"> </w:t>
      </w:r>
    </w:p>
    <w:p w14:paraId="3DE7B75C" w14:textId="77777777" w:rsidR="00177EA0" w:rsidRPr="0098191C" w:rsidRDefault="00177EA0" w:rsidP="00380DF3">
      <w:pPr>
        <w:spacing w:after="0"/>
        <w:rPr>
          <w:rFonts w:ascii="Avenir Next LT Pro" w:hAnsi="Avenir Next LT Pro" w:cs="Arial"/>
        </w:rPr>
      </w:pPr>
    </w:p>
    <w:p w14:paraId="6A5A39F8" w14:textId="3B261766" w:rsidR="007B513B" w:rsidRPr="0098191C" w:rsidRDefault="00DE2EE7" w:rsidP="00380DF3">
      <w:pPr>
        <w:spacing w:after="0"/>
        <w:rPr>
          <w:rFonts w:ascii="Avenir Next LT Pro" w:hAnsi="Avenir Next LT Pro" w:cs="Arial"/>
        </w:rPr>
      </w:pPr>
      <w:r w:rsidRPr="0098191C">
        <w:rPr>
          <w:rFonts w:ascii="Avenir Next LT Pro" w:hAnsi="Avenir Next LT Pro" w:cs="Arial"/>
        </w:rPr>
        <w:t>The Interpretation contract</w:t>
      </w:r>
      <w:r w:rsidR="00177EA0" w:rsidRPr="0098191C">
        <w:rPr>
          <w:rFonts w:ascii="Avenir Next LT Pro" w:hAnsi="Avenir Next LT Pro" w:cs="Arial"/>
        </w:rPr>
        <w:t xml:space="preserve"> should be informed by </w:t>
      </w:r>
      <w:r w:rsidR="00845AB9">
        <w:rPr>
          <w:rFonts w:ascii="Avenir Next LT Pro" w:hAnsi="Avenir Next LT Pro" w:cs="Arial"/>
        </w:rPr>
        <w:t>the</w:t>
      </w:r>
      <w:r w:rsidR="00177EA0" w:rsidRPr="0098191C">
        <w:rPr>
          <w:rFonts w:ascii="Avenir Next LT Pro" w:hAnsi="Avenir Next LT Pro" w:cs="Arial"/>
        </w:rPr>
        <w:t xml:space="preserve"> Interpretation Strategy produced by </w:t>
      </w:r>
      <w:proofErr w:type="spellStart"/>
      <w:r w:rsidR="00177EA0" w:rsidRPr="0098191C">
        <w:rPr>
          <w:rFonts w:ascii="Avenir Next LT Pro" w:hAnsi="Avenir Next LT Pro" w:cs="Arial"/>
        </w:rPr>
        <w:t>Tricolor</w:t>
      </w:r>
      <w:proofErr w:type="spellEnd"/>
      <w:r w:rsidR="00177EA0" w:rsidRPr="0098191C">
        <w:rPr>
          <w:rFonts w:ascii="Avenir Next LT Pro" w:hAnsi="Avenir Next LT Pro" w:cs="Arial"/>
        </w:rPr>
        <w:t xml:space="preserve"> Associates</w:t>
      </w:r>
      <w:r w:rsidR="009A29E7">
        <w:rPr>
          <w:rStyle w:val="FootnoteReference"/>
          <w:rFonts w:ascii="Avenir Next LT Pro" w:hAnsi="Avenir Next LT Pro" w:cs="Arial"/>
        </w:rPr>
        <w:footnoteReference w:id="3"/>
      </w:r>
      <w:r w:rsidR="00177EA0" w:rsidRPr="0098191C">
        <w:rPr>
          <w:rFonts w:ascii="Avenir Next LT Pro" w:hAnsi="Avenir Next LT Pro" w:cs="Arial"/>
        </w:rPr>
        <w:t xml:space="preserve"> in the development stage 2018-19</w:t>
      </w:r>
      <w:r w:rsidR="000D628F" w:rsidRPr="0098191C">
        <w:rPr>
          <w:rFonts w:ascii="Avenir Next LT Pro" w:hAnsi="Avenir Next LT Pro" w:cs="Arial"/>
        </w:rPr>
        <w:t xml:space="preserve"> </w:t>
      </w:r>
      <w:r w:rsidR="000D628F" w:rsidRPr="00BA5479">
        <w:rPr>
          <w:rFonts w:ascii="Avenir Next LT Pro" w:hAnsi="Avenir Next LT Pro" w:cs="Arial"/>
        </w:rPr>
        <w:t>(included in tender pack)</w:t>
      </w:r>
      <w:r w:rsidR="00177EA0" w:rsidRPr="00BA5479">
        <w:rPr>
          <w:rFonts w:ascii="Avenir Next LT Pro" w:hAnsi="Avenir Next LT Pro" w:cs="Arial"/>
        </w:rPr>
        <w:t>.</w:t>
      </w:r>
      <w:r w:rsidR="00177EA0" w:rsidRPr="0098191C">
        <w:rPr>
          <w:rFonts w:ascii="Avenir Next LT Pro" w:hAnsi="Avenir Next LT Pro" w:cs="Arial"/>
        </w:rPr>
        <w:t xml:space="preserve"> Th</w:t>
      </w:r>
      <w:r w:rsidRPr="0098191C">
        <w:rPr>
          <w:rFonts w:ascii="Avenir Next LT Pro" w:hAnsi="Avenir Next LT Pro" w:cs="Arial"/>
        </w:rPr>
        <w:t>is</w:t>
      </w:r>
      <w:r w:rsidR="00177EA0" w:rsidRPr="0098191C">
        <w:rPr>
          <w:rFonts w:ascii="Avenir Next LT Pro" w:hAnsi="Avenir Next LT Pro" w:cs="Arial"/>
        </w:rPr>
        <w:t xml:space="preserve"> document contain</w:t>
      </w:r>
      <w:r w:rsidRPr="0098191C">
        <w:rPr>
          <w:rFonts w:ascii="Avenir Next LT Pro" w:hAnsi="Avenir Next LT Pro" w:cs="Arial"/>
        </w:rPr>
        <w:t>s</w:t>
      </w:r>
      <w:r w:rsidR="00177EA0" w:rsidRPr="0098191C">
        <w:rPr>
          <w:rFonts w:ascii="Avenir Next LT Pro" w:hAnsi="Avenir Next LT Pro" w:cs="Arial"/>
        </w:rPr>
        <w:t xml:space="preserve"> useful information about target audiences, key messages as well as </w:t>
      </w:r>
      <w:r w:rsidRPr="0098191C">
        <w:rPr>
          <w:rFonts w:ascii="Avenir Next LT Pro" w:hAnsi="Avenir Next LT Pro" w:cs="Arial"/>
        </w:rPr>
        <w:t xml:space="preserve">suggested </w:t>
      </w:r>
      <w:r w:rsidR="00177EA0" w:rsidRPr="0098191C">
        <w:rPr>
          <w:rFonts w:ascii="Avenir Next LT Pro" w:hAnsi="Avenir Next LT Pro" w:cs="Arial"/>
        </w:rPr>
        <w:t xml:space="preserve">themes, narrative </w:t>
      </w:r>
      <w:proofErr w:type="gramStart"/>
      <w:r w:rsidR="00177EA0" w:rsidRPr="0098191C">
        <w:rPr>
          <w:rFonts w:ascii="Avenir Next LT Pro" w:hAnsi="Avenir Next LT Pro" w:cs="Arial"/>
        </w:rPr>
        <w:t>threads</w:t>
      </w:r>
      <w:proofErr w:type="gramEnd"/>
      <w:r w:rsidR="00177EA0" w:rsidRPr="0098191C">
        <w:rPr>
          <w:rFonts w:ascii="Avenir Next LT Pro" w:hAnsi="Avenir Next LT Pro" w:cs="Arial"/>
        </w:rPr>
        <w:t xml:space="preserve"> and appropriate storylines for interpretation</w:t>
      </w:r>
      <w:r w:rsidR="00DE1B32" w:rsidRPr="0098191C">
        <w:rPr>
          <w:rFonts w:ascii="Avenir Next LT Pro" w:hAnsi="Avenir Next LT Pro" w:cs="Arial"/>
        </w:rPr>
        <w:t xml:space="preserve"> of commons and commoning</w:t>
      </w:r>
      <w:r w:rsidR="00177EA0" w:rsidRPr="0098191C">
        <w:rPr>
          <w:rFonts w:ascii="Avenir Next LT Pro" w:hAnsi="Avenir Next LT Pro" w:cs="Arial"/>
        </w:rPr>
        <w:t xml:space="preserve">. </w:t>
      </w:r>
    </w:p>
    <w:p w14:paraId="686052AC" w14:textId="77777777" w:rsidR="00EC6910" w:rsidRPr="0098191C" w:rsidRDefault="00EC6910" w:rsidP="00380DF3">
      <w:pPr>
        <w:spacing w:after="0"/>
        <w:contextualSpacing/>
        <w:rPr>
          <w:rFonts w:ascii="Avenir Next LT Pro" w:hAnsi="Avenir Next LT Pro" w:cs="Arial"/>
          <w:u w:val="single"/>
        </w:rPr>
      </w:pPr>
    </w:p>
    <w:p w14:paraId="226ED123" w14:textId="77777777" w:rsidR="007B513B" w:rsidRPr="0098191C" w:rsidRDefault="007B513B" w:rsidP="00380DF3">
      <w:pPr>
        <w:spacing w:after="0"/>
        <w:contextualSpacing/>
        <w:rPr>
          <w:rFonts w:ascii="Avenir Next LT Pro" w:hAnsi="Avenir Next LT Pro" w:cs="Arial"/>
          <w:u w:val="single"/>
        </w:rPr>
      </w:pPr>
      <w:r w:rsidRPr="0098191C">
        <w:rPr>
          <w:rFonts w:ascii="Avenir Next LT Pro" w:hAnsi="Avenir Next LT Pro" w:cs="Arial"/>
          <w:u w:val="single"/>
        </w:rPr>
        <w:t>Intellectual Property Rights</w:t>
      </w:r>
    </w:p>
    <w:p w14:paraId="1059F0BA" w14:textId="28F04692" w:rsidR="007B513B" w:rsidRPr="0098191C" w:rsidRDefault="007B513B" w:rsidP="00380DF3">
      <w:pPr>
        <w:spacing w:after="0"/>
        <w:contextualSpacing/>
        <w:rPr>
          <w:rFonts w:ascii="Avenir Next LT Pro" w:hAnsi="Avenir Next LT Pro" w:cs="Arial"/>
        </w:rPr>
      </w:pPr>
      <w:r w:rsidRPr="0098191C">
        <w:rPr>
          <w:rFonts w:ascii="Avenir Next LT Pro" w:hAnsi="Avenir Next LT Pro" w:cs="Arial"/>
        </w:rPr>
        <w:t>Intellectual property rights for the concepts and proposals developed under this contract will belong to the</w:t>
      </w:r>
      <w:r w:rsidR="00B01868" w:rsidRPr="0098191C">
        <w:rPr>
          <w:rFonts w:ascii="Avenir Next LT Pro" w:hAnsi="Avenir Next LT Pro" w:cs="Arial"/>
        </w:rPr>
        <w:t xml:space="preserve"> Foundation for Common Land and the successful consultant</w:t>
      </w:r>
      <w:r w:rsidR="0062067A" w:rsidRPr="0098191C">
        <w:rPr>
          <w:rFonts w:ascii="Avenir Next LT Pro" w:hAnsi="Avenir Next LT Pro" w:cs="Arial"/>
        </w:rPr>
        <w:t>.</w:t>
      </w:r>
    </w:p>
    <w:p w14:paraId="6574CE35" w14:textId="77777777" w:rsidR="007B513B" w:rsidRPr="0098191C" w:rsidRDefault="007B513B" w:rsidP="00B8435D">
      <w:pPr>
        <w:spacing w:after="0"/>
        <w:ind w:left="284"/>
        <w:contextualSpacing/>
        <w:rPr>
          <w:rFonts w:ascii="Avenir Next LT Pro" w:hAnsi="Avenir Next LT Pro" w:cs="Arial"/>
        </w:rPr>
      </w:pPr>
    </w:p>
    <w:p w14:paraId="4D17C1C3" w14:textId="245FAF41" w:rsidR="007B513B" w:rsidRPr="0098191C" w:rsidRDefault="00313DFA" w:rsidP="00380DF3">
      <w:pPr>
        <w:spacing w:after="0"/>
        <w:contextualSpacing/>
        <w:rPr>
          <w:rFonts w:ascii="Avenir Next LT Pro" w:hAnsi="Avenir Next LT Pro" w:cs="Arial"/>
          <w:u w:val="single"/>
        </w:rPr>
      </w:pPr>
      <w:r w:rsidRPr="0098191C">
        <w:rPr>
          <w:rFonts w:ascii="Avenir Next LT Pro" w:hAnsi="Avenir Next LT Pro" w:cs="Arial"/>
          <w:u w:val="single"/>
        </w:rPr>
        <w:t xml:space="preserve">National </w:t>
      </w:r>
      <w:r w:rsidR="007B513B" w:rsidRPr="0098191C">
        <w:rPr>
          <w:rFonts w:ascii="Avenir Next LT Pro" w:hAnsi="Avenir Next LT Pro" w:cs="Arial"/>
          <w:u w:val="single"/>
        </w:rPr>
        <w:t>Lottery</w:t>
      </w:r>
      <w:r w:rsidRPr="0098191C">
        <w:rPr>
          <w:rFonts w:ascii="Avenir Next LT Pro" w:hAnsi="Avenir Next LT Pro" w:cs="Arial"/>
          <w:u w:val="single"/>
        </w:rPr>
        <w:t xml:space="preserve"> Heritage</w:t>
      </w:r>
      <w:r w:rsidR="007B513B" w:rsidRPr="0098191C">
        <w:rPr>
          <w:rFonts w:ascii="Avenir Next LT Pro" w:hAnsi="Avenir Next LT Pro" w:cs="Arial"/>
          <w:u w:val="single"/>
        </w:rPr>
        <w:t xml:space="preserve"> Fund Requirements</w:t>
      </w:r>
    </w:p>
    <w:p w14:paraId="23712F02" w14:textId="0C15D4A2" w:rsidR="007B513B" w:rsidRPr="0098191C" w:rsidRDefault="00313DFA" w:rsidP="00380DF3">
      <w:pPr>
        <w:spacing w:after="0"/>
        <w:contextualSpacing/>
        <w:rPr>
          <w:rFonts w:ascii="Avenir Next LT Pro" w:hAnsi="Avenir Next LT Pro" w:cs="Arial"/>
        </w:rPr>
      </w:pPr>
      <w:r w:rsidRPr="0098191C">
        <w:rPr>
          <w:rFonts w:ascii="Avenir Next LT Pro" w:hAnsi="Avenir Next LT Pro" w:cs="Arial"/>
        </w:rPr>
        <w:t xml:space="preserve">National </w:t>
      </w:r>
      <w:r w:rsidR="007B513B" w:rsidRPr="0098191C">
        <w:rPr>
          <w:rFonts w:ascii="Avenir Next LT Pro" w:hAnsi="Avenir Next LT Pro" w:cs="Arial"/>
        </w:rPr>
        <w:t xml:space="preserve">Lottery </w:t>
      </w:r>
      <w:r w:rsidRPr="0098191C">
        <w:rPr>
          <w:rFonts w:ascii="Avenir Next LT Pro" w:hAnsi="Avenir Next LT Pro" w:cs="Arial"/>
        </w:rPr>
        <w:t xml:space="preserve">Heritage </w:t>
      </w:r>
      <w:r w:rsidR="007B513B" w:rsidRPr="0098191C">
        <w:rPr>
          <w:rFonts w:ascii="Avenir Next LT Pro" w:hAnsi="Avenir Next LT Pro" w:cs="Arial"/>
        </w:rPr>
        <w:t>Fund must be acknowledged in accor</w:t>
      </w:r>
      <w:r w:rsidR="00B01868" w:rsidRPr="0098191C">
        <w:rPr>
          <w:rFonts w:ascii="Avenir Next LT Pro" w:hAnsi="Avenir Next LT Pro" w:cs="Arial"/>
        </w:rPr>
        <w:t>dance with their guidance,</w:t>
      </w:r>
      <w:r w:rsidR="007B513B" w:rsidRPr="0098191C">
        <w:rPr>
          <w:rFonts w:ascii="Avenir Next LT Pro" w:hAnsi="Avenir Next LT Pro" w:cs="Arial"/>
        </w:rPr>
        <w:t xml:space="preserve"> on any outputs or </w:t>
      </w:r>
      <w:r w:rsidR="00B01868" w:rsidRPr="0098191C">
        <w:rPr>
          <w:rFonts w:ascii="Avenir Next LT Pro" w:hAnsi="Avenir Next LT Pro" w:cs="Arial"/>
        </w:rPr>
        <w:t>communications/</w:t>
      </w:r>
      <w:r w:rsidR="007B513B" w:rsidRPr="0098191C">
        <w:rPr>
          <w:rFonts w:ascii="Avenir Next LT Pro" w:hAnsi="Avenir Next LT Pro" w:cs="Arial"/>
        </w:rPr>
        <w:t>advertising material. Any digital outputs must comply with HLF’s requirements which can be found on their website.</w:t>
      </w:r>
    </w:p>
    <w:p w14:paraId="5DFDCB6F" w14:textId="52506C92" w:rsidR="00902C74" w:rsidRPr="0098191C" w:rsidRDefault="00EC6910" w:rsidP="00EC6910">
      <w:pPr>
        <w:tabs>
          <w:tab w:val="left" w:pos="2964"/>
        </w:tabs>
        <w:spacing w:after="0"/>
        <w:contextualSpacing/>
        <w:rPr>
          <w:rFonts w:ascii="Avenir Next LT Pro" w:hAnsi="Avenir Next LT Pro" w:cs="Arial"/>
        </w:rPr>
      </w:pPr>
      <w:r w:rsidRPr="0098191C">
        <w:rPr>
          <w:rFonts w:ascii="Avenir Next LT Pro" w:hAnsi="Avenir Next LT Pro" w:cs="Arial"/>
        </w:rPr>
        <w:tab/>
      </w:r>
    </w:p>
    <w:p w14:paraId="2559DDB6" w14:textId="36DCC5A9" w:rsidR="00902C74" w:rsidRPr="0098191C" w:rsidRDefault="008B4473" w:rsidP="00380DF3">
      <w:pPr>
        <w:pStyle w:val="ListParagraph"/>
        <w:spacing w:after="0"/>
        <w:ind w:left="0"/>
        <w:rPr>
          <w:rFonts w:ascii="Avenir Next LT Pro" w:eastAsia="Times New Roman" w:hAnsi="Avenir Next LT Pro" w:cs="Arial"/>
          <w:lang w:eastAsia="en-GB"/>
        </w:rPr>
      </w:pPr>
      <w:r w:rsidRPr="0098191C">
        <w:rPr>
          <w:rFonts w:ascii="Avenir Next LT Pro" w:hAnsi="Avenir Next LT Pro" w:cs="Arial"/>
          <w:b/>
        </w:rPr>
        <w:t>4</w:t>
      </w:r>
      <w:r w:rsidR="00902C74" w:rsidRPr="0098191C">
        <w:rPr>
          <w:rFonts w:ascii="Avenir Next LT Pro" w:hAnsi="Avenir Next LT Pro" w:cs="Arial"/>
          <w:b/>
        </w:rPr>
        <w:t>. Budget and Schedule</w:t>
      </w:r>
    </w:p>
    <w:p w14:paraId="039B4AFD" w14:textId="1C83DBA1" w:rsidR="00902C74" w:rsidRPr="0098191C" w:rsidRDefault="00902C74" w:rsidP="00380DF3">
      <w:pPr>
        <w:pStyle w:val="ListParagraph"/>
        <w:numPr>
          <w:ilvl w:val="0"/>
          <w:numId w:val="3"/>
        </w:numPr>
        <w:spacing w:after="0"/>
        <w:ind w:left="709" w:hanging="284"/>
        <w:rPr>
          <w:rFonts w:ascii="Avenir Next LT Pro" w:hAnsi="Avenir Next LT Pro" w:cs="Arial"/>
        </w:rPr>
      </w:pPr>
      <w:r w:rsidRPr="0098191C">
        <w:rPr>
          <w:rFonts w:ascii="Avenir Next LT Pro" w:hAnsi="Avenir Next LT Pro" w:cs="Arial"/>
        </w:rPr>
        <w:t>This work is funded through a</w:t>
      </w:r>
      <w:r w:rsidR="008B4473" w:rsidRPr="0098191C">
        <w:rPr>
          <w:rFonts w:ascii="Avenir Next LT Pro" w:hAnsi="Avenir Next LT Pro" w:cs="Arial"/>
        </w:rPr>
        <w:t xml:space="preserve"> partnership project</w:t>
      </w:r>
      <w:r w:rsidRPr="0098191C">
        <w:rPr>
          <w:rFonts w:ascii="Avenir Next LT Pro" w:hAnsi="Avenir Next LT Pro" w:cs="Arial"/>
        </w:rPr>
        <w:t xml:space="preserve">, and the main contributor is the </w:t>
      </w:r>
      <w:r w:rsidR="00313DFA" w:rsidRPr="0098191C">
        <w:rPr>
          <w:rFonts w:ascii="Avenir Next LT Pro" w:hAnsi="Avenir Next LT Pro" w:cs="Arial"/>
        </w:rPr>
        <w:t xml:space="preserve">National </w:t>
      </w:r>
      <w:r w:rsidRPr="0098191C">
        <w:rPr>
          <w:rFonts w:ascii="Avenir Next LT Pro" w:hAnsi="Avenir Next LT Pro" w:cs="Arial"/>
        </w:rPr>
        <w:t xml:space="preserve">Heritage Lottery </w:t>
      </w:r>
      <w:r w:rsidR="00313DFA" w:rsidRPr="0098191C">
        <w:rPr>
          <w:rFonts w:ascii="Avenir Next LT Pro" w:hAnsi="Avenir Next LT Pro" w:cs="Arial"/>
        </w:rPr>
        <w:t xml:space="preserve">Heritage </w:t>
      </w:r>
      <w:r w:rsidRPr="0098191C">
        <w:rPr>
          <w:rFonts w:ascii="Avenir Next LT Pro" w:hAnsi="Avenir Next LT Pro" w:cs="Arial"/>
        </w:rPr>
        <w:t>Fund.</w:t>
      </w:r>
    </w:p>
    <w:p w14:paraId="6E12D5DE" w14:textId="016E768D" w:rsidR="00902C74" w:rsidRPr="0098191C" w:rsidRDefault="00902C74" w:rsidP="00380DF3">
      <w:pPr>
        <w:pStyle w:val="ListParagraph"/>
        <w:numPr>
          <w:ilvl w:val="0"/>
          <w:numId w:val="3"/>
        </w:numPr>
        <w:spacing w:after="0"/>
        <w:ind w:left="709" w:hanging="284"/>
        <w:rPr>
          <w:rFonts w:ascii="Avenir Next LT Pro" w:hAnsi="Avenir Next LT Pro" w:cs="Arial"/>
        </w:rPr>
      </w:pPr>
      <w:r w:rsidRPr="0098191C">
        <w:rPr>
          <w:rFonts w:ascii="Avenir Next LT Pro" w:hAnsi="Avenir Next LT Pro" w:cs="Arial"/>
        </w:rPr>
        <w:t>The budget for</w:t>
      </w:r>
      <w:r w:rsidR="00B01868" w:rsidRPr="0098191C">
        <w:rPr>
          <w:rFonts w:ascii="Avenir Next LT Pro" w:hAnsi="Avenir Next LT Pro" w:cs="Arial"/>
        </w:rPr>
        <w:t xml:space="preserve"> this </w:t>
      </w:r>
      <w:r w:rsidR="00FA6732" w:rsidRPr="0098191C">
        <w:rPr>
          <w:rFonts w:ascii="Avenir Next LT Pro" w:hAnsi="Avenir Next LT Pro" w:cs="Arial"/>
        </w:rPr>
        <w:t xml:space="preserve">contract is in the region of </w:t>
      </w:r>
      <w:r w:rsidR="00FA6732" w:rsidRPr="00BA5479">
        <w:rPr>
          <w:rFonts w:ascii="Avenir Next LT Pro" w:hAnsi="Avenir Next LT Pro" w:cs="Arial"/>
          <w:b/>
          <w:bCs/>
        </w:rPr>
        <w:t>£</w:t>
      </w:r>
      <w:r w:rsidR="004D6413" w:rsidRPr="00BA5479">
        <w:rPr>
          <w:rFonts w:ascii="Avenir Next LT Pro" w:hAnsi="Avenir Next LT Pro" w:cs="Arial"/>
          <w:b/>
          <w:bCs/>
        </w:rPr>
        <w:t xml:space="preserve">33,500 </w:t>
      </w:r>
      <w:r w:rsidRPr="00BA5479">
        <w:rPr>
          <w:rFonts w:ascii="Avenir Next LT Pro" w:hAnsi="Avenir Next LT Pro" w:cs="Arial"/>
          <w:b/>
          <w:bCs/>
        </w:rPr>
        <w:t>exc.</w:t>
      </w:r>
      <w:r w:rsidR="00BA5479" w:rsidRPr="00BA5479">
        <w:rPr>
          <w:rFonts w:ascii="Avenir Next LT Pro" w:hAnsi="Avenir Next LT Pro" w:cs="Arial"/>
          <w:b/>
          <w:bCs/>
        </w:rPr>
        <w:t xml:space="preserve"> </w:t>
      </w:r>
      <w:r w:rsidRPr="00BA5479">
        <w:rPr>
          <w:rFonts w:ascii="Avenir Next LT Pro" w:hAnsi="Avenir Next LT Pro" w:cs="Arial"/>
          <w:b/>
          <w:bCs/>
        </w:rPr>
        <w:t xml:space="preserve">VAT </w:t>
      </w:r>
      <w:r w:rsidRPr="0098191C">
        <w:rPr>
          <w:rFonts w:ascii="Avenir Next LT Pro" w:hAnsi="Avenir Next LT Pro" w:cs="Arial"/>
        </w:rPr>
        <w:t>to include</w:t>
      </w:r>
      <w:r w:rsidR="00313DFA" w:rsidRPr="0098191C">
        <w:rPr>
          <w:rFonts w:ascii="Avenir Next LT Pro" w:hAnsi="Avenir Next LT Pro" w:cs="Arial"/>
        </w:rPr>
        <w:t xml:space="preserve"> all consultant time,</w:t>
      </w:r>
      <w:r w:rsidRPr="0098191C">
        <w:rPr>
          <w:rFonts w:ascii="Avenir Next LT Pro" w:hAnsi="Avenir Next LT Pro" w:cs="Arial"/>
        </w:rPr>
        <w:t xml:space="preserve"> travel expenses</w:t>
      </w:r>
      <w:r w:rsidR="0062067A" w:rsidRPr="0098191C">
        <w:rPr>
          <w:rFonts w:ascii="Avenir Next LT Pro" w:hAnsi="Avenir Next LT Pro" w:cs="Arial"/>
        </w:rPr>
        <w:t>, materials</w:t>
      </w:r>
      <w:r w:rsidRPr="0098191C">
        <w:rPr>
          <w:rFonts w:ascii="Avenir Next LT Pro" w:hAnsi="Avenir Next LT Pro" w:cs="Arial"/>
        </w:rPr>
        <w:t xml:space="preserve"> and any other expenses associated with the work. </w:t>
      </w:r>
    </w:p>
    <w:p w14:paraId="463C79B4" w14:textId="01863990" w:rsidR="00902C74" w:rsidRPr="0098191C" w:rsidRDefault="00A94D1C" w:rsidP="00380DF3">
      <w:pPr>
        <w:pStyle w:val="ListParagraph"/>
        <w:numPr>
          <w:ilvl w:val="0"/>
          <w:numId w:val="3"/>
        </w:numPr>
        <w:spacing w:after="0"/>
        <w:ind w:left="709" w:hanging="284"/>
        <w:rPr>
          <w:rFonts w:ascii="Avenir Next LT Pro" w:hAnsi="Avenir Next LT Pro" w:cs="Arial"/>
        </w:rPr>
      </w:pPr>
      <w:r>
        <w:rPr>
          <w:rFonts w:ascii="Avenir Next LT Pro" w:hAnsi="Avenir Next LT Pro" w:cs="Arial"/>
        </w:rPr>
        <w:t>Start date ASAP. C</w:t>
      </w:r>
      <w:r w:rsidR="00902C74" w:rsidRPr="0098191C">
        <w:rPr>
          <w:rFonts w:ascii="Avenir Next LT Pro" w:hAnsi="Avenir Next LT Pro" w:cs="Arial"/>
        </w:rPr>
        <w:t xml:space="preserve">ompletion </w:t>
      </w:r>
      <w:proofErr w:type="gramStart"/>
      <w:r w:rsidR="00902C74" w:rsidRPr="0098191C">
        <w:rPr>
          <w:rFonts w:ascii="Avenir Next LT Pro" w:hAnsi="Avenir Next LT Pro" w:cs="Arial"/>
        </w:rPr>
        <w:t>date</w:t>
      </w:r>
      <w:proofErr w:type="gramEnd"/>
      <w:r w:rsidR="00902C74" w:rsidRPr="0098191C">
        <w:rPr>
          <w:rFonts w:ascii="Avenir Next LT Pro" w:hAnsi="Avenir Next LT Pro" w:cs="Arial"/>
        </w:rPr>
        <w:t xml:space="preserve"> </w:t>
      </w:r>
      <w:r w:rsidR="00CE686C">
        <w:rPr>
          <w:rFonts w:ascii="Avenir Next LT Pro" w:hAnsi="Avenir Next LT Pro" w:cs="Arial"/>
        </w:rPr>
        <w:t>see above</w:t>
      </w:r>
    </w:p>
    <w:p w14:paraId="31D6C058" w14:textId="52E69E2A" w:rsidR="00B01868" w:rsidRPr="004D6413" w:rsidRDefault="00902C74" w:rsidP="00380DF3">
      <w:pPr>
        <w:pStyle w:val="ListParagraph"/>
        <w:numPr>
          <w:ilvl w:val="0"/>
          <w:numId w:val="3"/>
        </w:numPr>
        <w:spacing w:after="0"/>
        <w:ind w:left="709" w:hanging="284"/>
        <w:rPr>
          <w:rFonts w:ascii="Avenir Next LT Pro" w:hAnsi="Avenir Next LT Pro" w:cs="Arial"/>
        </w:rPr>
      </w:pPr>
      <w:r w:rsidRPr="004D6413">
        <w:rPr>
          <w:rFonts w:ascii="Avenir Next LT Pro" w:hAnsi="Avenir Next LT Pro" w:cs="Arial"/>
        </w:rPr>
        <w:t xml:space="preserve">Payment will be made in staged payments to be agreed  </w:t>
      </w:r>
    </w:p>
    <w:p w14:paraId="008B5643" w14:textId="77777777" w:rsidR="00DD6A04" w:rsidRPr="0098191C" w:rsidRDefault="00DD6A04" w:rsidP="00B01868">
      <w:pPr>
        <w:pStyle w:val="ListParagraph"/>
        <w:spacing w:after="0"/>
        <w:ind w:left="993"/>
        <w:rPr>
          <w:rFonts w:ascii="Avenir Next LT Pro" w:hAnsi="Avenir Next LT Pro" w:cs="Arial"/>
        </w:rPr>
      </w:pPr>
    </w:p>
    <w:p w14:paraId="7C78ECC0" w14:textId="77777777" w:rsidR="00DD6A04" w:rsidRPr="0098191C" w:rsidRDefault="00DD6A04" w:rsidP="00B01868">
      <w:pPr>
        <w:pStyle w:val="ListParagraph"/>
        <w:spacing w:after="0"/>
        <w:ind w:left="993"/>
        <w:rPr>
          <w:rFonts w:ascii="Avenir Next LT Pro" w:hAnsi="Avenir Next LT Pro" w:cs="Arial"/>
        </w:rPr>
      </w:pPr>
    </w:p>
    <w:p w14:paraId="4165943E" w14:textId="19ECEC0D" w:rsidR="007B513B" w:rsidRPr="0098191C" w:rsidRDefault="008B4473" w:rsidP="00380DF3">
      <w:pPr>
        <w:spacing w:after="0"/>
        <w:rPr>
          <w:rFonts w:ascii="Avenir Next LT Pro" w:hAnsi="Avenir Next LT Pro" w:cs="Arial"/>
        </w:rPr>
      </w:pPr>
      <w:r w:rsidRPr="0098191C">
        <w:rPr>
          <w:rFonts w:ascii="Avenir Next LT Pro" w:hAnsi="Avenir Next LT Pro" w:cs="Arial"/>
          <w:b/>
        </w:rPr>
        <w:t>5</w:t>
      </w:r>
      <w:r w:rsidR="007B513B" w:rsidRPr="0098191C">
        <w:rPr>
          <w:rFonts w:ascii="Avenir Next LT Pro" w:hAnsi="Avenir Next LT Pro" w:cs="Arial"/>
          <w:b/>
        </w:rPr>
        <w:t>. Available Materials</w:t>
      </w:r>
      <w:r w:rsidR="007B513B" w:rsidRPr="0098191C">
        <w:rPr>
          <w:rFonts w:ascii="Avenir Next LT Pro" w:hAnsi="Avenir Next LT Pro" w:cs="Arial"/>
        </w:rPr>
        <w:t xml:space="preserve"> </w:t>
      </w:r>
    </w:p>
    <w:p w14:paraId="70F4E690" w14:textId="77777777" w:rsidR="007B513B" w:rsidRPr="0098191C" w:rsidRDefault="007B513B" w:rsidP="00380DF3">
      <w:pPr>
        <w:numPr>
          <w:ilvl w:val="0"/>
          <w:numId w:val="4"/>
        </w:numPr>
        <w:spacing w:after="0"/>
        <w:ind w:left="567" w:hanging="283"/>
        <w:contextualSpacing/>
        <w:rPr>
          <w:rFonts w:ascii="Avenir Next LT Pro" w:hAnsi="Avenir Next LT Pro" w:cs="Arial"/>
        </w:rPr>
      </w:pPr>
      <w:r w:rsidRPr="0098191C">
        <w:rPr>
          <w:rFonts w:ascii="Avenir Next LT Pro" w:hAnsi="Avenir Next LT Pro" w:cs="Arial"/>
        </w:rPr>
        <w:t xml:space="preserve">General information about the initiative can be found at: </w:t>
      </w:r>
      <w:hyperlink r:id="rId13" w:history="1">
        <w:r w:rsidRPr="0098191C">
          <w:rPr>
            <w:rFonts w:ascii="Avenir Next LT Pro" w:hAnsi="Avenir Next LT Pro" w:cs="Arial"/>
            <w:color w:val="0000FF"/>
            <w:u w:val="single"/>
          </w:rPr>
          <w:t>http://www.foundationforcommonland.org.uk/</w:t>
        </w:r>
      </w:hyperlink>
    </w:p>
    <w:p w14:paraId="26D110F8" w14:textId="575263F4" w:rsidR="000B6064" w:rsidRDefault="007B513B" w:rsidP="00380DF3">
      <w:pPr>
        <w:numPr>
          <w:ilvl w:val="0"/>
          <w:numId w:val="4"/>
        </w:numPr>
        <w:spacing w:after="0"/>
        <w:ind w:left="567" w:hanging="283"/>
        <w:contextualSpacing/>
        <w:rPr>
          <w:rFonts w:ascii="Avenir Next LT Pro" w:hAnsi="Avenir Next LT Pro" w:cs="Arial"/>
        </w:rPr>
      </w:pPr>
      <w:r w:rsidRPr="0098191C">
        <w:rPr>
          <w:rFonts w:ascii="Avenir Next LT Pro" w:hAnsi="Avenir Next LT Pro" w:cs="Arial"/>
        </w:rPr>
        <w:t xml:space="preserve">The </w:t>
      </w:r>
      <w:r w:rsidR="00F41286" w:rsidRPr="0098191C">
        <w:rPr>
          <w:rFonts w:ascii="Avenir Next LT Pro" w:hAnsi="Avenir Next LT Pro" w:cs="Arial"/>
        </w:rPr>
        <w:t>second stage</w:t>
      </w:r>
      <w:r w:rsidR="00902C74" w:rsidRPr="0098191C">
        <w:rPr>
          <w:rFonts w:ascii="Avenir Next LT Pro" w:hAnsi="Avenir Next LT Pro" w:cs="Arial"/>
        </w:rPr>
        <w:t xml:space="preserve"> application</w:t>
      </w:r>
      <w:r w:rsidR="00313DFA" w:rsidRPr="0098191C">
        <w:rPr>
          <w:rFonts w:ascii="Avenir Next LT Pro" w:hAnsi="Avenir Next LT Pro" w:cs="Arial"/>
        </w:rPr>
        <w:t xml:space="preserve"> and supporting documents are</w:t>
      </w:r>
      <w:r w:rsidR="00902C74" w:rsidRPr="0098191C">
        <w:rPr>
          <w:rFonts w:ascii="Avenir Next LT Pro" w:hAnsi="Avenir Next LT Pro" w:cs="Arial"/>
        </w:rPr>
        <w:t xml:space="preserve"> available on request from</w:t>
      </w:r>
      <w:r w:rsidR="00313DFA" w:rsidRPr="0098191C">
        <w:rPr>
          <w:rFonts w:ascii="Avenir Next LT Pro" w:hAnsi="Avenir Next LT Pro" w:cs="Arial"/>
        </w:rPr>
        <w:t xml:space="preserve"> </w:t>
      </w:r>
      <w:hyperlink r:id="rId14" w:history="1">
        <w:r w:rsidR="00380DF3" w:rsidRPr="009927AE">
          <w:rPr>
            <w:rStyle w:val="Hyperlink"/>
            <w:rFonts w:ascii="Avenir Next LT Pro" w:hAnsi="Avenir Next LT Pro" w:cs="Arial"/>
          </w:rPr>
          <w:t>sam@foundationforcommonland.org.uk</w:t>
        </w:r>
      </w:hyperlink>
    </w:p>
    <w:p w14:paraId="18564B3B" w14:textId="77777777" w:rsidR="00380DF3" w:rsidRDefault="00380DF3" w:rsidP="00380DF3">
      <w:pPr>
        <w:spacing w:after="0"/>
        <w:ind w:firstLine="284"/>
        <w:rPr>
          <w:rFonts w:ascii="Avenir Next LT Pro" w:hAnsi="Avenir Next LT Pro" w:cs="Arial"/>
          <w:b/>
        </w:rPr>
      </w:pPr>
    </w:p>
    <w:p w14:paraId="2D74B985" w14:textId="0A91D99E" w:rsidR="007B513B" w:rsidRPr="0098191C" w:rsidRDefault="008B4473" w:rsidP="00380DF3">
      <w:pPr>
        <w:spacing w:after="0"/>
        <w:rPr>
          <w:rFonts w:ascii="Avenir Next LT Pro" w:hAnsi="Avenir Next LT Pro" w:cs="Arial"/>
          <w:b/>
        </w:rPr>
      </w:pPr>
      <w:r w:rsidRPr="0098191C">
        <w:rPr>
          <w:rFonts w:ascii="Avenir Next LT Pro" w:hAnsi="Avenir Next LT Pro" w:cs="Arial"/>
          <w:b/>
        </w:rPr>
        <w:t>6</w:t>
      </w:r>
      <w:r w:rsidR="007B513B" w:rsidRPr="0098191C">
        <w:rPr>
          <w:rFonts w:ascii="Avenir Next LT Pro" w:hAnsi="Avenir Next LT Pro" w:cs="Arial"/>
          <w:b/>
        </w:rPr>
        <w:t>. Contract Management</w:t>
      </w:r>
    </w:p>
    <w:p w14:paraId="0768DC1D" w14:textId="4190DF30" w:rsidR="00902C74" w:rsidRPr="0098191C" w:rsidRDefault="00902C74" w:rsidP="00380DF3">
      <w:pPr>
        <w:spacing w:after="0"/>
        <w:rPr>
          <w:rFonts w:ascii="Avenir Next LT Pro" w:hAnsi="Avenir Next LT Pro" w:cs="Arial"/>
        </w:rPr>
      </w:pPr>
      <w:r w:rsidRPr="0098191C">
        <w:rPr>
          <w:rFonts w:ascii="Avenir Next LT Pro" w:hAnsi="Avenir Next LT Pro" w:cs="Arial"/>
        </w:rPr>
        <w:t>This contract will be managed by the Our Common Cause Project Manager,</w:t>
      </w:r>
      <w:r w:rsidR="00313DFA" w:rsidRPr="0098191C">
        <w:rPr>
          <w:rFonts w:ascii="Avenir Next LT Pro" w:hAnsi="Avenir Next LT Pro" w:cs="Arial"/>
        </w:rPr>
        <w:t xml:space="preserve"> </w:t>
      </w:r>
      <w:r w:rsidR="0079779D">
        <w:rPr>
          <w:rFonts w:ascii="Avenir Next LT Pro" w:hAnsi="Avenir Next LT Pro" w:cs="Arial"/>
        </w:rPr>
        <w:t>Sam Caraway</w:t>
      </w:r>
      <w:r w:rsidRPr="0098191C">
        <w:rPr>
          <w:rFonts w:ascii="Avenir Next LT Pro" w:hAnsi="Avenir Next LT Pro" w:cs="Arial"/>
        </w:rPr>
        <w:t xml:space="preserve"> who is employed by the National Trust and seconded to the Foundation for Common Land. The contract will be with the National Trust and will need to comply with the Trust’s General Terms &amp; Conditions (attached).</w:t>
      </w:r>
    </w:p>
    <w:p w14:paraId="7C505549" w14:textId="77777777" w:rsidR="004B6C23" w:rsidRPr="0098191C" w:rsidRDefault="004B6C23" w:rsidP="00380DF3">
      <w:pPr>
        <w:spacing w:after="0"/>
        <w:rPr>
          <w:rFonts w:ascii="Avenir Next LT Pro" w:hAnsi="Avenir Next LT Pro" w:cs="Arial"/>
          <w:b/>
        </w:rPr>
      </w:pPr>
    </w:p>
    <w:p w14:paraId="0FDE27C6" w14:textId="3D8892C4" w:rsidR="007B513B" w:rsidRPr="0098191C" w:rsidRDefault="00380DF3" w:rsidP="00380DF3">
      <w:pPr>
        <w:spacing w:after="0"/>
        <w:ind w:left="436" w:hanging="436"/>
        <w:rPr>
          <w:rFonts w:ascii="Avenir Next LT Pro" w:hAnsi="Avenir Next LT Pro" w:cs="Arial"/>
          <w:b/>
        </w:rPr>
      </w:pPr>
      <w:r>
        <w:rPr>
          <w:rFonts w:ascii="Avenir Next LT Pro" w:hAnsi="Avenir Next LT Pro" w:cs="Arial"/>
          <w:b/>
        </w:rPr>
        <w:t>7</w:t>
      </w:r>
      <w:r w:rsidR="007B513B" w:rsidRPr="0098191C">
        <w:rPr>
          <w:rFonts w:ascii="Avenir Next LT Pro" w:hAnsi="Avenir Next LT Pro" w:cs="Arial"/>
          <w:b/>
        </w:rPr>
        <w:t>. Tender Submission</w:t>
      </w:r>
    </w:p>
    <w:p w14:paraId="653903BC" w14:textId="153B10A8" w:rsidR="007B513B" w:rsidRDefault="007F0021" w:rsidP="00380DF3">
      <w:pPr>
        <w:spacing w:after="0"/>
        <w:rPr>
          <w:rFonts w:ascii="Avenir Next LT Pro" w:hAnsi="Avenir Next LT Pro" w:cs="Arial"/>
        </w:rPr>
      </w:pPr>
      <w:bookmarkStart w:id="1" w:name="_Hlk75179472"/>
      <w:r w:rsidRPr="63EC4E44">
        <w:rPr>
          <w:rFonts w:ascii="Avenir Next LT Pro" w:hAnsi="Avenir Next LT Pro" w:cs="Arial"/>
        </w:rPr>
        <w:t>Please submit a short pr</w:t>
      </w:r>
      <w:r w:rsidR="00200B27" w:rsidRPr="63EC4E44">
        <w:rPr>
          <w:rFonts w:ascii="Avenir Next LT Pro" w:hAnsi="Avenir Next LT Pro" w:cs="Arial"/>
        </w:rPr>
        <w:t xml:space="preserve">oposal (no more than </w:t>
      </w:r>
      <w:r w:rsidR="00855451" w:rsidRPr="63EC4E44">
        <w:rPr>
          <w:rFonts w:ascii="Avenir Next LT Pro" w:hAnsi="Avenir Next LT Pro" w:cs="Arial"/>
        </w:rPr>
        <w:t>12</w:t>
      </w:r>
      <w:r w:rsidR="00200B27" w:rsidRPr="63EC4E44">
        <w:rPr>
          <w:rFonts w:ascii="Avenir Next LT Pro" w:hAnsi="Avenir Next LT Pro" w:cs="Arial"/>
        </w:rPr>
        <w:t xml:space="preserve"> sides A4</w:t>
      </w:r>
      <w:r w:rsidRPr="63EC4E44">
        <w:rPr>
          <w:rFonts w:ascii="Avenir Next LT Pro" w:hAnsi="Avenir Next LT Pro" w:cs="Arial"/>
        </w:rPr>
        <w:t xml:space="preserve">) outlining how you would approach this work to </w:t>
      </w:r>
      <w:hyperlink r:id="rId15">
        <w:r w:rsidR="00380DF3" w:rsidRPr="63EC4E44">
          <w:rPr>
            <w:rStyle w:val="Hyperlink"/>
            <w:rFonts w:ascii="Avenir Next LT Pro" w:hAnsi="Avenir Next LT Pro" w:cs="Arial"/>
          </w:rPr>
          <w:t>sam@foundationforcommonland.org.uk</w:t>
        </w:r>
      </w:hyperlink>
      <w:r w:rsidR="00380DF3" w:rsidRPr="63EC4E44">
        <w:rPr>
          <w:rFonts w:ascii="Avenir Next LT Pro" w:hAnsi="Avenir Next LT Pro" w:cs="Arial"/>
        </w:rPr>
        <w:t xml:space="preserve"> </w:t>
      </w:r>
      <w:r w:rsidR="005E2A24" w:rsidRPr="63EC4E44">
        <w:rPr>
          <w:rFonts w:ascii="Avenir Next LT Pro" w:hAnsi="Avenir Next LT Pro" w:cs="Arial"/>
        </w:rPr>
        <w:t xml:space="preserve"> </w:t>
      </w:r>
      <w:r w:rsidR="00200B27" w:rsidRPr="63EC4E44">
        <w:rPr>
          <w:rFonts w:ascii="Avenir Next LT Pro" w:hAnsi="Avenir Next LT Pro" w:cs="Arial"/>
        </w:rPr>
        <w:t>by</w:t>
      </w:r>
      <w:r w:rsidR="001927F2">
        <w:rPr>
          <w:rFonts w:ascii="Avenir Next LT Pro" w:hAnsi="Avenir Next LT Pro" w:cs="Arial"/>
        </w:rPr>
        <w:t xml:space="preserve"> </w:t>
      </w:r>
      <w:r w:rsidR="00321F84">
        <w:rPr>
          <w:rFonts w:ascii="Avenir Next LT Pro" w:hAnsi="Avenir Next LT Pro" w:cs="Arial"/>
          <w:b/>
          <w:bCs/>
        </w:rPr>
        <w:t>1</w:t>
      </w:r>
      <w:r w:rsidR="00321F84" w:rsidRPr="00321F84">
        <w:rPr>
          <w:rFonts w:ascii="Avenir Next LT Pro" w:hAnsi="Avenir Next LT Pro" w:cs="Arial"/>
          <w:b/>
          <w:bCs/>
          <w:vertAlign w:val="superscript"/>
        </w:rPr>
        <w:t>st</w:t>
      </w:r>
      <w:r w:rsidR="00321F84">
        <w:rPr>
          <w:rFonts w:ascii="Avenir Next LT Pro" w:hAnsi="Avenir Next LT Pro" w:cs="Arial"/>
          <w:b/>
          <w:bCs/>
        </w:rPr>
        <w:t xml:space="preserve"> </w:t>
      </w:r>
      <w:r w:rsidR="001927F2">
        <w:rPr>
          <w:rFonts w:ascii="Avenir Next LT Pro" w:hAnsi="Avenir Next LT Pro" w:cs="Arial"/>
          <w:b/>
          <w:bCs/>
        </w:rPr>
        <w:t xml:space="preserve">September </w:t>
      </w:r>
      <w:r w:rsidR="001927F2" w:rsidRPr="63EC4E44">
        <w:rPr>
          <w:rFonts w:ascii="Avenir Next LT Pro" w:hAnsi="Avenir Next LT Pro" w:cs="Arial"/>
          <w:b/>
          <w:bCs/>
        </w:rPr>
        <w:t>2021 (1700)</w:t>
      </w:r>
      <w:r w:rsidR="00321F84">
        <w:rPr>
          <w:rFonts w:ascii="Avenir Next LT Pro" w:hAnsi="Avenir Next LT Pro" w:cs="Arial"/>
          <w:b/>
          <w:bCs/>
        </w:rPr>
        <w:t xml:space="preserve">. </w:t>
      </w:r>
      <w:r w:rsidR="00D82EF5" w:rsidRPr="63EC4E44">
        <w:rPr>
          <w:rFonts w:ascii="Avenir Next LT Pro" w:hAnsi="Avenir Next LT Pro" w:cs="Arial"/>
        </w:rPr>
        <w:t xml:space="preserve">First round tender submissions will be short-listed and if successful you will </w:t>
      </w:r>
      <w:r w:rsidR="002A6182" w:rsidRPr="63EC4E44">
        <w:rPr>
          <w:rFonts w:ascii="Avenir Next LT Pro" w:hAnsi="Avenir Next LT Pro" w:cs="Arial"/>
        </w:rPr>
        <w:t xml:space="preserve">be </w:t>
      </w:r>
      <w:r w:rsidR="00D82EF5" w:rsidRPr="63EC4E44">
        <w:rPr>
          <w:rFonts w:ascii="Avenir Next LT Pro" w:hAnsi="Avenir Next LT Pro" w:cs="Arial"/>
        </w:rPr>
        <w:t xml:space="preserve">invited to a Zoom interview to present ideas and take part in a Q&amp;A session on either </w:t>
      </w:r>
      <w:r w:rsidR="00785892">
        <w:rPr>
          <w:rFonts w:ascii="Avenir Next LT Pro" w:hAnsi="Avenir Next LT Pro" w:cs="Arial"/>
        </w:rPr>
        <w:t>the 7</w:t>
      </w:r>
      <w:r w:rsidR="00785892" w:rsidRPr="00785892">
        <w:rPr>
          <w:rFonts w:ascii="Avenir Next LT Pro" w:hAnsi="Avenir Next LT Pro" w:cs="Arial"/>
          <w:vertAlign w:val="superscript"/>
        </w:rPr>
        <w:t>th</w:t>
      </w:r>
      <w:r w:rsidR="00785892">
        <w:rPr>
          <w:rFonts w:ascii="Avenir Next LT Pro" w:hAnsi="Avenir Next LT Pro" w:cs="Arial"/>
        </w:rPr>
        <w:t xml:space="preserve"> or the 9</w:t>
      </w:r>
      <w:r w:rsidR="00785892" w:rsidRPr="00785892">
        <w:rPr>
          <w:rFonts w:ascii="Avenir Next LT Pro" w:hAnsi="Avenir Next LT Pro" w:cs="Arial"/>
          <w:vertAlign w:val="superscript"/>
        </w:rPr>
        <w:t>th</w:t>
      </w:r>
      <w:r w:rsidR="00785892">
        <w:rPr>
          <w:rFonts w:ascii="Avenir Next LT Pro" w:hAnsi="Avenir Next LT Pro" w:cs="Arial"/>
        </w:rPr>
        <w:t xml:space="preserve"> of September. </w:t>
      </w:r>
    </w:p>
    <w:p w14:paraId="7D0AD24A" w14:textId="77777777" w:rsidR="00D82EF5" w:rsidRPr="0098191C" w:rsidRDefault="00D82EF5" w:rsidP="00380DF3">
      <w:pPr>
        <w:spacing w:after="0"/>
        <w:rPr>
          <w:rFonts w:ascii="Avenir Next LT Pro" w:hAnsi="Avenir Next LT Pro" w:cs="Arial"/>
        </w:rPr>
      </w:pPr>
    </w:p>
    <w:p w14:paraId="37B5AE64" w14:textId="714E25F5" w:rsidR="007F0021" w:rsidRPr="0098191C" w:rsidRDefault="00200B27" w:rsidP="00380DF3">
      <w:pPr>
        <w:spacing w:after="0"/>
        <w:rPr>
          <w:rFonts w:ascii="Avenir Next LT Pro" w:hAnsi="Avenir Next LT Pro" w:cs="Arial"/>
        </w:rPr>
      </w:pPr>
      <w:r w:rsidRPr="0098191C">
        <w:rPr>
          <w:rFonts w:ascii="Avenir Next LT Pro" w:hAnsi="Avenir Next LT Pro" w:cs="Arial"/>
        </w:rPr>
        <w:t>Your proposal</w:t>
      </w:r>
      <w:r w:rsidR="007F0021" w:rsidRPr="0098191C">
        <w:rPr>
          <w:rFonts w:ascii="Avenir Next LT Pro" w:hAnsi="Avenir Next LT Pro" w:cs="Arial"/>
        </w:rPr>
        <w:t xml:space="preserve"> should include:</w:t>
      </w:r>
    </w:p>
    <w:p w14:paraId="4FEFF952" w14:textId="77777777" w:rsidR="007F0021" w:rsidRPr="0098191C" w:rsidRDefault="007F0021" w:rsidP="00380DF3">
      <w:pPr>
        <w:pStyle w:val="ListParagraph"/>
        <w:numPr>
          <w:ilvl w:val="0"/>
          <w:numId w:val="5"/>
        </w:numPr>
        <w:spacing w:after="0"/>
        <w:ind w:left="709" w:hanging="284"/>
        <w:rPr>
          <w:rFonts w:ascii="Avenir Next LT Pro" w:hAnsi="Avenir Next LT Pro" w:cs="Arial"/>
        </w:rPr>
      </w:pPr>
      <w:r w:rsidRPr="0098191C">
        <w:rPr>
          <w:rFonts w:ascii="Avenir Next LT Pro" w:hAnsi="Avenir Next LT Pro" w:cs="Arial"/>
        </w:rPr>
        <w:t>An outline of how you would deliver the work within the timescales available,</w:t>
      </w:r>
    </w:p>
    <w:p w14:paraId="443CAFDB" w14:textId="77777777" w:rsidR="007F0021" w:rsidRPr="0098191C" w:rsidRDefault="007F0021" w:rsidP="00380DF3">
      <w:pPr>
        <w:pStyle w:val="ListParagraph"/>
        <w:numPr>
          <w:ilvl w:val="0"/>
          <w:numId w:val="5"/>
        </w:numPr>
        <w:spacing w:after="0"/>
        <w:ind w:left="709" w:hanging="284"/>
        <w:rPr>
          <w:rFonts w:ascii="Avenir Next LT Pro" w:hAnsi="Avenir Next LT Pro" w:cs="Arial"/>
        </w:rPr>
      </w:pPr>
      <w:r w:rsidRPr="0098191C">
        <w:rPr>
          <w:rFonts w:ascii="Avenir Next LT Pro" w:hAnsi="Avenir Next LT Pro" w:cs="Arial"/>
        </w:rPr>
        <w:t>Details and relevant experience of the individual(s) who will be delivering the work,</w:t>
      </w:r>
    </w:p>
    <w:p w14:paraId="67334211" w14:textId="083FE24A" w:rsidR="007F0021" w:rsidRPr="0098191C" w:rsidRDefault="007F0021" w:rsidP="00380DF3">
      <w:pPr>
        <w:pStyle w:val="ListParagraph"/>
        <w:numPr>
          <w:ilvl w:val="0"/>
          <w:numId w:val="5"/>
        </w:numPr>
        <w:spacing w:after="0"/>
        <w:ind w:left="709" w:hanging="284"/>
        <w:rPr>
          <w:rFonts w:ascii="Avenir Next LT Pro" w:hAnsi="Avenir Next LT Pro" w:cs="Arial"/>
        </w:rPr>
      </w:pPr>
      <w:r w:rsidRPr="0098191C">
        <w:rPr>
          <w:rFonts w:ascii="Avenir Next LT Pro" w:hAnsi="Avenir Next LT Pro" w:cs="Arial"/>
        </w:rPr>
        <w:t xml:space="preserve">Examples of similar work completed for other projects including any </w:t>
      </w:r>
      <w:r w:rsidR="005E2A24" w:rsidRPr="0098191C">
        <w:rPr>
          <w:rFonts w:ascii="Avenir Next LT Pro" w:hAnsi="Avenir Next LT Pro" w:cs="Arial"/>
        </w:rPr>
        <w:t>NLH</w:t>
      </w:r>
      <w:r w:rsidRPr="0098191C">
        <w:rPr>
          <w:rFonts w:ascii="Avenir Next LT Pro" w:hAnsi="Avenir Next LT Pro" w:cs="Arial"/>
        </w:rPr>
        <w:t>F projects,</w:t>
      </w:r>
    </w:p>
    <w:p w14:paraId="347A7A64" w14:textId="77777777" w:rsidR="007F0021" w:rsidRPr="0098191C" w:rsidRDefault="007F0021" w:rsidP="00380DF3">
      <w:pPr>
        <w:pStyle w:val="ListParagraph"/>
        <w:numPr>
          <w:ilvl w:val="0"/>
          <w:numId w:val="5"/>
        </w:numPr>
        <w:spacing w:after="0"/>
        <w:ind w:left="709" w:hanging="284"/>
        <w:rPr>
          <w:rFonts w:ascii="Avenir Next LT Pro" w:hAnsi="Avenir Next LT Pro" w:cs="Arial"/>
        </w:rPr>
      </w:pPr>
      <w:r w:rsidRPr="0098191C">
        <w:rPr>
          <w:rFonts w:ascii="Avenir Next LT Pro" w:hAnsi="Avenir Next LT Pro" w:cs="Arial"/>
        </w:rPr>
        <w:t>An outline budget and timetable broken down into the different components of the work:</w:t>
      </w:r>
    </w:p>
    <w:p w14:paraId="59B61D9A" w14:textId="77777777" w:rsidR="007F0021" w:rsidRPr="0098191C" w:rsidRDefault="007F0021" w:rsidP="00380DF3">
      <w:pPr>
        <w:pStyle w:val="ListParagraph"/>
        <w:numPr>
          <w:ilvl w:val="0"/>
          <w:numId w:val="6"/>
        </w:numPr>
        <w:spacing w:after="0"/>
        <w:ind w:left="1417" w:hanging="425"/>
        <w:rPr>
          <w:rFonts w:ascii="Avenir Next LT Pro" w:hAnsi="Avenir Next LT Pro" w:cs="Arial"/>
        </w:rPr>
      </w:pPr>
      <w:r w:rsidRPr="0098191C">
        <w:rPr>
          <w:rFonts w:ascii="Avenir Next LT Pro" w:hAnsi="Avenir Next LT Pro" w:cs="Arial"/>
        </w:rPr>
        <w:t>The fee structure for the individual/s involved including estimated time allocation</w:t>
      </w:r>
    </w:p>
    <w:p w14:paraId="3A9A7D87" w14:textId="77777777" w:rsidR="007F0021" w:rsidRPr="0098191C" w:rsidRDefault="007F0021" w:rsidP="00380DF3">
      <w:pPr>
        <w:pStyle w:val="ListParagraph"/>
        <w:numPr>
          <w:ilvl w:val="0"/>
          <w:numId w:val="6"/>
        </w:numPr>
        <w:spacing w:after="0"/>
        <w:ind w:left="1417" w:hanging="425"/>
        <w:rPr>
          <w:rFonts w:ascii="Avenir Next LT Pro" w:hAnsi="Avenir Next LT Pro" w:cs="Arial"/>
        </w:rPr>
      </w:pPr>
      <w:r w:rsidRPr="0098191C">
        <w:rPr>
          <w:rFonts w:ascii="Avenir Next LT Pro" w:hAnsi="Avenir Next LT Pro" w:cs="Arial"/>
        </w:rPr>
        <w:t>Estimated costs for travel and any accommodation or other subsistence</w:t>
      </w:r>
    </w:p>
    <w:p w14:paraId="53CE830D" w14:textId="77777777" w:rsidR="007F0021" w:rsidRPr="0098191C" w:rsidRDefault="007F0021" w:rsidP="00380DF3">
      <w:pPr>
        <w:pStyle w:val="ListParagraph"/>
        <w:numPr>
          <w:ilvl w:val="0"/>
          <w:numId w:val="6"/>
        </w:numPr>
        <w:spacing w:after="0"/>
        <w:ind w:left="1417" w:hanging="425"/>
        <w:rPr>
          <w:rFonts w:ascii="Avenir Next LT Pro" w:hAnsi="Avenir Next LT Pro" w:cs="Arial"/>
        </w:rPr>
      </w:pPr>
      <w:r w:rsidRPr="0098191C">
        <w:rPr>
          <w:rFonts w:ascii="Avenir Next LT Pro" w:hAnsi="Avenir Next LT Pro" w:cs="Arial"/>
        </w:rPr>
        <w:t>Total cost for all work and expenses, excluding VAT</w:t>
      </w:r>
    </w:p>
    <w:p w14:paraId="247DC7C7" w14:textId="330F6466" w:rsidR="007F0021" w:rsidRDefault="007F0021" w:rsidP="00380DF3">
      <w:pPr>
        <w:pStyle w:val="ListParagraph"/>
        <w:numPr>
          <w:ilvl w:val="0"/>
          <w:numId w:val="6"/>
        </w:numPr>
        <w:spacing w:after="0"/>
        <w:ind w:left="1417" w:hanging="425"/>
        <w:rPr>
          <w:rFonts w:ascii="Avenir Next LT Pro" w:hAnsi="Avenir Next LT Pro" w:cs="Arial"/>
        </w:rPr>
      </w:pPr>
      <w:r w:rsidRPr="0098191C">
        <w:rPr>
          <w:rFonts w:ascii="Avenir Next LT Pro" w:hAnsi="Avenir Next LT Pro" w:cs="Arial"/>
        </w:rPr>
        <w:t>VAT status</w:t>
      </w:r>
      <w:r w:rsidR="00E53FC9" w:rsidRPr="0098191C">
        <w:rPr>
          <w:rFonts w:ascii="Avenir Next LT Pro" w:hAnsi="Avenir Next LT Pro" w:cs="Arial"/>
        </w:rPr>
        <w:t>.</w:t>
      </w:r>
    </w:p>
    <w:p w14:paraId="708B7E29" w14:textId="77777777" w:rsidR="002A6182" w:rsidRPr="0098191C" w:rsidRDefault="002A6182" w:rsidP="002A6182">
      <w:pPr>
        <w:pStyle w:val="ListParagraph"/>
        <w:spacing w:after="0"/>
        <w:ind w:left="1701"/>
        <w:rPr>
          <w:rFonts w:ascii="Avenir Next LT Pro" w:hAnsi="Avenir Next LT Pro" w:cs="Arial"/>
        </w:rPr>
      </w:pPr>
    </w:p>
    <w:p w14:paraId="0865DF02" w14:textId="4CD7B196" w:rsidR="007F0021" w:rsidRPr="0098191C" w:rsidRDefault="00380DF3" w:rsidP="002A6182">
      <w:pPr>
        <w:spacing w:after="0"/>
        <w:rPr>
          <w:rFonts w:ascii="Avenir Next LT Pro" w:hAnsi="Avenir Next LT Pro" w:cs="Arial"/>
          <w:b/>
        </w:rPr>
      </w:pPr>
      <w:bookmarkStart w:id="2" w:name="_Hlk75179825"/>
      <w:bookmarkEnd w:id="1"/>
      <w:r>
        <w:rPr>
          <w:rFonts w:ascii="Avenir Next LT Pro" w:hAnsi="Avenir Next LT Pro" w:cs="Arial"/>
          <w:b/>
        </w:rPr>
        <w:t>8</w:t>
      </w:r>
      <w:r w:rsidR="007F0021" w:rsidRPr="0098191C">
        <w:rPr>
          <w:rFonts w:ascii="Avenir Next LT Pro" w:hAnsi="Avenir Next LT Pro" w:cs="Arial"/>
          <w:b/>
        </w:rPr>
        <w:t>. Selection Criteria</w:t>
      </w:r>
    </w:p>
    <w:p w14:paraId="47290EAB" w14:textId="6DA83BEA" w:rsidR="007F0021" w:rsidRPr="0098191C" w:rsidRDefault="007F0021" w:rsidP="00A41DF9">
      <w:pPr>
        <w:spacing w:after="0"/>
        <w:ind w:left="720" w:hanging="436"/>
        <w:rPr>
          <w:rFonts w:ascii="Avenir Next LT Pro" w:hAnsi="Avenir Next LT Pro" w:cs="Arial"/>
        </w:rPr>
      </w:pPr>
      <w:r w:rsidRPr="0098191C">
        <w:rPr>
          <w:rFonts w:ascii="Avenir Next LT Pro" w:hAnsi="Avenir Next LT Pro" w:cs="Arial"/>
        </w:rPr>
        <w:t>The sub</w:t>
      </w:r>
      <w:r w:rsidR="00200B27" w:rsidRPr="0098191C">
        <w:rPr>
          <w:rFonts w:ascii="Avenir Next LT Pro" w:hAnsi="Avenir Next LT Pro" w:cs="Arial"/>
        </w:rPr>
        <w:t>mitted proposals will be assessed</w:t>
      </w:r>
      <w:r w:rsidRPr="0098191C">
        <w:rPr>
          <w:rFonts w:ascii="Avenir Next LT Pro" w:hAnsi="Avenir Next LT Pro" w:cs="Arial"/>
        </w:rPr>
        <w:t xml:space="preserve"> against the following criteria:</w:t>
      </w:r>
    </w:p>
    <w:p w14:paraId="0D247FC7" w14:textId="77777777" w:rsidR="007F0021" w:rsidRPr="0098191C" w:rsidRDefault="007F0021" w:rsidP="009B469E">
      <w:pPr>
        <w:pStyle w:val="ListParagraph"/>
        <w:numPr>
          <w:ilvl w:val="0"/>
          <w:numId w:val="8"/>
        </w:numPr>
        <w:spacing w:after="0"/>
        <w:ind w:left="993" w:hanging="284"/>
        <w:rPr>
          <w:rFonts w:ascii="Avenir Next LT Pro" w:hAnsi="Avenir Next LT Pro" w:cs="Arial"/>
        </w:rPr>
      </w:pPr>
      <w:r w:rsidRPr="0098191C">
        <w:rPr>
          <w:rFonts w:ascii="Avenir Next LT Pro" w:hAnsi="Avenir Next LT Pro" w:cs="Arial"/>
        </w:rPr>
        <w:t xml:space="preserve">Approach to the work including methodology and timescale </w:t>
      </w:r>
    </w:p>
    <w:p w14:paraId="4C46BDF9" w14:textId="77777777" w:rsidR="007F0021" w:rsidRPr="0098191C" w:rsidRDefault="007F0021" w:rsidP="009B469E">
      <w:pPr>
        <w:pStyle w:val="ListParagraph"/>
        <w:numPr>
          <w:ilvl w:val="0"/>
          <w:numId w:val="8"/>
        </w:numPr>
        <w:spacing w:after="0"/>
        <w:ind w:left="993" w:hanging="284"/>
        <w:rPr>
          <w:rFonts w:ascii="Avenir Next LT Pro" w:hAnsi="Avenir Next LT Pro" w:cs="Arial"/>
        </w:rPr>
      </w:pPr>
      <w:r w:rsidRPr="0098191C">
        <w:rPr>
          <w:rFonts w:ascii="Avenir Next LT Pro" w:hAnsi="Avenir Next LT Pro" w:cs="Arial"/>
        </w:rPr>
        <w:t>Qualifications and skills of named individual/s who will be delivering the work</w:t>
      </w:r>
    </w:p>
    <w:p w14:paraId="50F2DAA3" w14:textId="5674E304" w:rsidR="007F0021" w:rsidRPr="0098191C" w:rsidRDefault="007F0021" w:rsidP="009B469E">
      <w:pPr>
        <w:pStyle w:val="ListParagraph"/>
        <w:numPr>
          <w:ilvl w:val="0"/>
          <w:numId w:val="8"/>
        </w:numPr>
        <w:spacing w:after="0"/>
        <w:ind w:left="993" w:hanging="284"/>
        <w:rPr>
          <w:rFonts w:ascii="Avenir Next LT Pro" w:hAnsi="Avenir Next LT Pro" w:cs="Arial"/>
        </w:rPr>
      </w:pPr>
      <w:r w:rsidRPr="0098191C">
        <w:rPr>
          <w:rFonts w:ascii="Avenir Next LT Pro" w:hAnsi="Avenir Next LT Pro" w:cs="Arial"/>
        </w:rPr>
        <w:t>Understanding and track record in relevant topic areas</w:t>
      </w:r>
      <w:r w:rsidR="003D7C0B" w:rsidRPr="0098191C">
        <w:rPr>
          <w:rFonts w:ascii="Avenir Next LT Pro" w:hAnsi="Avenir Next LT Pro" w:cs="Arial"/>
        </w:rPr>
        <w:t>, including in particular an understanding and appreciation of the farming/landscape/heritage sector</w:t>
      </w:r>
      <w:r w:rsidRPr="0098191C">
        <w:rPr>
          <w:rFonts w:ascii="Avenir Next LT Pro" w:hAnsi="Avenir Next LT Pro" w:cs="Arial"/>
        </w:rPr>
        <w:t xml:space="preserve"> </w:t>
      </w:r>
    </w:p>
    <w:p w14:paraId="0FBA8F9C" w14:textId="7FCAC902" w:rsidR="007F0021" w:rsidRPr="0098191C" w:rsidRDefault="007F0021" w:rsidP="009B469E">
      <w:pPr>
        <w:pStyle w:val="ListParagraph"/>
        <w:numPr>
          <w:ilvl w:val="0"/>
          <w:numId w:val="8"/>
        </w:numPr>
        <w:spacing w:after="0"/>
        <w:ind w:left="993" w:hanging="284"/>
        <w:rPr>
          <w:rFonts w:ascii="Avenir Next LT Pro" w:hAnsi="Avenir Next LT Pro" w:cs="Arial"/>
        </w:rPr>
      </w:pPr>
      <w:r w:rsidRPr="0098191C">
        <w:rPr>
          <w:rFonts w:ascii="Avenir Next LT Pro" w:hAnsi="Avenir Next LT Pro" w:cs="Arial"/>
        </w:rPr>
        <w:t>Track record and experience of carrying out similar work</w:t>
      </w:r>
      <w:r w:rsidR="003D7C0B" w:rsidRPr="0098191C">
        <w:rPr>
          <w:rFonts w:ascii="Avenir Next LT Pro" w:hAnsi="Avenir Next LT Pro" w:cs="Arial"/>
        </w:rPr>
        <w:t xml:space="preserve">, including for </w:t>
      </w:r>
      <w:r w:rsidR="005E2A24" w:rsidRPr="0098191C">
        <w:rPr>
          <w:rFonts w:ascii="Avenir Next LT Pro" w:hAnsi="Avenir Next LT Pro" w:cs="Arial"/>
        </w:rPr>
        <w:t>NLH</w:t>
      </w:r>
      <w:r w:rsidR="003D7C0B" w:rsidRPr="0098191C">
        <w:rPr>
          <w:rFonts w:ascii="Avenir Next LT Pro" w:hAnsi="Avenir Next LT Pro" w:cs="Arial"/>
        </w:rPr>
        <w:t>F</w:t>
      </w:r>
    </w:p>
    <w:p w14:paraId="032418D6" w14:textId="4FC35832" w:rsidR="007F0021" w:rsidRPr="0098191C" w:rsidRDefault="007F0021" w:rsidP="009B469E">
      <w:pPr>
        <w:pStyle w:val="ListParagraph"/>
        <w:numPr>
          <w:ilvl w:val="0"/>
          <w:numId w:val="8"/>
        </w:numPr>
        <w:spacing w:after="0"/>
        <w:ind w:left="993" w:hanging="284"/>
        <w:rPr>
          <w:rFonts w:ascii="Avenir Next LT Pro" w:hAnsi="Avenir Next LT Pro" w:cs="Arial"/>
        </w:rPr>
      </w:pPr>
      <w:r w:rsidRPr="0098191C">
        <w:rPr>
          <w:rFonts w:ascii="Avenir Next LT Pro" w:hAnsi="Avenir Next LT Pro" w:cs="Arial"/>
        </w:rPr>
        <w:t>Day rates, allocation of costs and overall value for money.</w:t>
      </w:r>
    </w:p>
    <w:p w14:paraId="1AD96FF5" w14:textId="77777777" w:rsidR="007F0021" w:rsidRPr="0098191C" w:rsidRDefault="007F0021" w:rsidP="00A41DF9">
      <w:pPr>
        <w:spacing w:after="0"/>
        <w:rPr>
          <w:rFonts w:ascii="Avenir Next LT Pro" w:hAnsi="Avenir Next LT Pro" w:cs="Arial"/>
        </w:rPr>
      </w:pPr>
    </w:p>
    <w:p w14:paraId="7A9AC1A3" w14:textId="275B8334" w:rsidR="006F290A" w:rsidRPr="0098191C" w:rsidRDefault="007F0021" w:rsidP="00380DF3">
      <w:pPr>
        <w:spacing w:after="0"/>
        <w:rPr>
          <w:rFonts w:ascii="Avenir Next LT Pro" w:hAnsi="Avenir Next LT Pro" w:cs="Arial"/>
        </w:rPr>
      </w:pPr>
      <w:r w:rsidRPr="0098191C">
        <w:rPr>
          <w:rFonts w:ascii="Avenir Next LT Pro" w:hAnsi="Avenir Next LT Pro" w:cs="Arial"/>
        </w:rPr>
        <w:t xml:space="preserve">The Project Manager reserves the right to reject the proposal if they are not satisfied with the content and/or not to appoint the cheapest or any tender for any reason. </w:t>
      </w:r>
    </w:p>
    <w:bookmarkEnd w:id="2"/>
    <w:p w14:paraId="2CE68979" w14:textId="54BE14E9" w:rsidR="003E212E" w:rsidRDefault="003E212E" w:rsidP="00A41DF9">
      <w:pPr>
        <w:spacing w:after="0"/>
        <w:ind w:left="284"/>
        <w:rPr>
          <w:rFonts w:ascii="Avenir Next LT Pro" w:hAnsi="Avenir Next LT Pro" w:cs="Arial"/>
        </w:rPr>
      </w:pPr>
    </w:p>
    <w:p w14:paraId="48D40360" w14:textId="7AA4520C" w:rsidR="00642E2C" w:rsidRPr="00642E2C" w:rsidRDefault="00380DF3" w:rsidP="00380DF3">
      <w:pPr>
        <w:spacing w:after="0"/>
        <w:rPr>
          <w:rFonts w:ascii="Avenir Next LT Pro" w:hAnsi="Avenir Next LT Pro" w:cs="Arial"/>
          <w:b/>
          <w:bCs/>
        </w:rPr>
      </w:pPr>
      <w:r>
        <w:rPr>
          <w:rFonts w:ascii="Avenir Next LT Pro" w:hAnsi="Avenir Next LT Pro" w:cs="Arial"/>
          <w:b/>
          <w:bCs/>
        </w:rPr>
        <w:lastRenderedPageBreak/>
        <w:t>9</w:t>
      </w:r>
      <w:r w:rsidR="00642E2C" w:rsidRPr="00642E2C">
        <w:rPr>
          <w:rFonts w:ascii="Avenir Next LT Pro" w:hAnsi="Avenir Next LT Pro" w:cs="Arial"/>
          <w:b/>
          <w:bCs/>
        </w:rPr>
        <w:t>. Further Queries</w:t>
      </w:r>
    </w:p>
    <w:p w14:paraId="7232DDF4" w14:textId="77777777" w:rsidR="00642E2C" w:rsidRDefault="00642E2C" w:rsidP="00380DF3">
      <w:pPr>
        <w:spacing w:after="0"/>
        <w:rPr>
          <w:rFonts w:ascii="Avenir Next LT Pro" w:hAnsi="Avenir Next LT Pro" w:cs="Arial"/>
        </w:rPr>
      </w:pPr>
    </w:p>
    <w:p w14:paraId="662ECB87" w14:textId="3D9F2B8D" w:rsidR="002A6182" w:rsidRDefault="00642E2C" w:rsidP="00380DF3">
      <w:pPr>
        <w:spacing w:after="0"/>
        <w:rPr>
          <w:rFonts w:ascii="Avenir Next LT Pro" w:hAnsi="Avenir Next LT Pro" w:cs="Arial"/>
        </w:rPr>
      </w:pPr>
      <w:r w:rsidRPr="00642E2C">
        <w:rPr>
          <w:rFonts w:ascii="Avenir Next LT Pro" w:hAnsi="Avenir Next LT Pro" w:cs="Arial"/>
        </w:rPr>
        <w:t xml:space="preserve">In the first instance queries about this tender document or Our Common Cause should be sent via email to Project Manager: Sam Caraway </w:t>
      </w:r>
      <w:hyperlink r:id="rId16" w:history="1">
        <w:r w:rsidR="002A6182" w:rsidRPr="000F4FD6">
          <w:rPr>
            <w:rStyle w:val="Hyperlink"/>
            <w:rFonts w:ascii="Avenir Next LT Pro" w:hAnsi="Avenir Next LT Pro" w:cs="Arial"/>
          </w:rPr>
          <w:t>sam@foundationforcommonland.org.uk</w:t>
        </w:r>
      </w:hyperlink>
    </w:p>
    <w:p w14:paraId="1B351D77" w14:textId="64853AD4" w:rsidR="00642E2C" w:rsidRPr="0098191C" w:rsidRDefault="00290A94" w:rsidP="00642E2C">
      <w:pPr>
        <w:spacing w:after="0"/>
        <w:ind w:left="284"/>
        <w:rPr>
          <w:rFonts w:ascii="Avenir Next LT Pro" w:hAnsi="Avenir Next LT Pro" w:cs="Arial"/>
        </w:rPr>
      </w:pPr>
      <w:r w:rsidRPr="00290A94">
        <w:rPr>
          <w:rFonts w:ascii="Avenir Next LT Pro" w:hAnsi="Avenir Next LT Pro" w:cs="Arial"/>
        </w:rPr>
        <w:t xml:space="preserve"> </w:t>
      </w:r>
    </w:p>
    <w:sectPr w:rsidR="00642E2C" w:rsidRPr="0098191C" w:rsidSect="008C3C25">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B9FC" w14:textId="77777777" w:rsidR="001156D5" w:rsidRDefault="001156D5" w:rsidP="001B4C0E">
      <w:pPr>
        <w:spacing w:after="0" w:line="240" w:lineRule="auto"/>
      </w:pPr>
      <w:r>
        <w:separator/>
      </w:r>
    </w:p>
  </w:endnote>
  <w:endnote w:type="continuationSeparator" w:id="0">
    <w:p w14:paraId="2938EA57" w14:textId="77777777" w:rsidR="001156D5" w:rsidRDefault="001156D5" w:rsidP="001B4C0E">
      <w:pPr>
        <w:spacing w:after="0" w:line="240" w:lineRule="auto"/>
      </w:pPr>
      <w:r>
        <w:continuationSeparator/>
      </w:r>
    </w:p>
  </w:endnote>
  <w:endnote w:type="continuationNotice" w:id="1">
    <w:p w14:paraId="40D1D8CE" w14:textId="77777777" w:rsidR="001156D5" w:rsidRDefault="00115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78622"/>
      <w:docPartObj>
        <w:docPartGallery w:val="Page Numbers (Bottom of Page)"/>
        <w:docPartUnique/>
      </w:docPartObj>
    </w:sdtPr>
    <w:sdtEndPr>
      <w:rPr>
        <w:noProof/>
      </w:rPr>
    </w:sdtEndPr>
    <w:sdtContent>
      <w:p w14:paraId="68AC914C" w14:textId="6783910B" w:rsidR="008C3C25" w:rsidRDefault="00DE1B32">
        <w:pPr>
          <w:pStyle w:val="Footer"/>
          <w:jc w:val="center"/>
        </w:pPr>
        <w:r w:rsidRPr="00DE1B32">
          <w:rPr>
            <w:noProof/>
          </w:rPr>
          <w:drawing>
            <wp:anchor distT="0" distB="0" distL="114300" distR="114300" simplePos="0" relativeHeight="251658244" behindDoc="1" locked="0" layoutInCell="1" allowOverlap="1" wp14:anchorId="6CFE576C" wp14:editId="08B08131">
              <wp:simplePos x="0" y="0"/>
              <wp:positionH relativeFrom="margin">
                <wp:posOffset>3943350</wp:posOffset>
              </wp:positionH>
              <wp:positionV relativeFrom="paragraph">
                <wp:posOffset>-204470</wp:posOffset>
              </wp:positionV>
              <wp:extent cx="1860550" cy="711200"/>
              <wp:effectExtent l="0" t="0" r="6350" b="0"/>
              <wp:wrapTight wrapText="bothSides">
                <wp:wrapPolygon edited="0">
                  <wp:start x="0" y="0"/>
                  <wp:lineTo x="0" y="20829"/>
                  <wp:lineTo x="21453" y="20829"/>
                  <wp:lineTo x="21453" y="0"/>
                  <wp:lineTo x="0" y="0"/>
                </wp:wrapPolygon>
              </wp:wrapTight>
              <wp:docPr id="11" name="Picture 11" descr="C:\Users\Rosamund.Howells\Our Common Cause Pro Dropbox (3)\Joy Howells\HLF\Logos\TNLHLF_Colour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amund.Howells\Our Common Cause Pro Dropbox (3)\Joy Howells\HLF\Logos\TNLHLF_Colour_Logo_English_RGB_0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B32">
          <w:rPr>
            <w:noProof/>
          </w:rPr>
          <w:drawing>
            <wp:anchor distT="0" distB="0" distL="114300" distR="114300" simplePos="0" relativeHeight="251658243" behindDoc="1" locked="0" layoutInCell="1" allowOverlap="1" wp14:anchorId="0F371592" wp14:editId="0DD35B49">
              <wp:simplePos x="0" y="0"/>
              <wp:positionH relativeFrom="column">
                <wp:posOffset>-139700</wp:posOffset>
              </wp:positionH>
              <wp:positionV relativeFrom="paragraph">
                <wp:posOffset>-102235</wp:posOffset>
              </wp:positionV>
              <wp:extent cx="2254250" cy="599440"/>
              <wp:effectExtent l="0" t="0" r="0" b="0"/>
              <wp:wrapTight wrapText="bothSides">
                <wp:wrapPolygon edited="0">
                  <wp:start x="0" y="0"/>
                  <wp:lineTo x="0" y="20593"/>
                  <wp:lineTo x="21357" y="20593"/>
                  <wp:lineTo x="21357" y="0"/>
                  <wp:lineTo x="0" y="0"/>
                </wp:wrapPolygon>
              </wp:wrapTight>
              <wp:docPr id="8" name="Picture 8" descr="C:\Users\Rosamund.Howells\Our Common Cause Pro Dropbox (3)\Joy Howells\HLF\Development Phase\Communications\Logo and branding elements\Logos\RGB Web_Internal\FCL Cor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mund.Howells\Our Common Cause Pro Dropbox (3)\Joy Howells\HLF\Development Phase\Communications\Logo and branding elements\Logos\RGB Web_Internal\FCL Core 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C25">
          <w:fldChar w:fldCharType="begin"/>
        </w:r>
        <w:r w:rsidR="008C3C25">
          <w:instrText xml:space="preserve"> PAGE   \* MERGEFORMAT </w:instrText>
        </w:r>
        <w:r w:rsidR="008C3C25">
          <w:fldChar w:fldCharType="separate"/>
        </w:r>
        <w:r w:rsidR="4724253B">
          <w:rPr>
            <w:noProof/>
          </w:rPr>
          <w:t>2</w:t>
        </w:r>
        <w:r w:rsidR="008C3C25">
          <w:rPr>
            <w:noProof/>
          </w:rPr>
          <w:fldChar w:fldCharType="end"/>
        </w:r>
      </w:p>
    </w:sdtContent>
  </w:sdt>
  <w:p w14:paraId="152BAE73" w14:textId="2B37108A" w:rsidR="00F74878" w:rsidRDefault="00F7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11412"/>
      <w:docPartObj>
        <w:docPartGallery w:val="Page Numbers (Bottom of Page)"/>
        <w:docPartUnique/>
      </w:docPartObj>
    </w:sdtPr>
    <w:sdtEndPr>
      <w:rPr>
        <w:noProof/>
      </w:rPr>
    </w:sdtEndPr>
    <w:sdtContent>
      <w:p w14:paraId="36C3148F" w14:textId="19E61718" w:rsidR="008C3C25" w:rsidRDefault="00DE1B32" w:rsidP="00DE1B32">
        <w:pPr>
          <w:pStyle w:val="Footer"/>
          <w:jc w:val="center"/>
        </w:pPr>
        <w:r w:rsidRPr="00DE1B32">
          <w:rPr>
            <w:noProof/>
          </w:rPr>
          <w:drawing>
            <wp:anchor distT="0" distB="0" distL="114300" distR="114300" simplePos="0" relativeHeight="251658242" behindDoc="1" locked="0" layoutInCell="1" allowOverlap="1" wp14:anchorId="7B32CDFA" wp14:editId="63F6D4C9">
              <wp:simplePos x="0" y="0"/>
              <wp:positionH relativeFrom="margin">
                <wp:posOffset>3752850</wp:posOffset>
              </wp:positionH>
              <wp:positionV relativeFrom="paragraph">
                <wp:posOffset>-173355</wp:posOffset>
              </wp:positionV>
              <wp:extent cx="1860550" cy="711200"/>
              <wp:effectExtent l="0" t="0" r="6350" b="0"/>
              <wp:wrapTight wrapText="bothSides">
                <wp:wrapPolygon edited="0">
                  <wp:start x="0" y="0"/>
                  <wp:lineTo x="0" y="20829"/>
                  <wp:lineTo x="21453" y="20829"/>
                  <wp:lineTo x="21453" y="0"/>
                  <wp:lineTo x="0" y="0"/>
                </wp:wrapPolygon>
              </wp:wrapTight>
              <wp:docPr id="7" name="Picture 7" descr="C:\Users\Rosamund.Howells\Our Common Cause Pro Dropbox (3)\Joy Howells\HLF\Logos\TNLHLF_Colour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amund.Howells\Our Common Cause Pro Dropbox (3)\Joy Howells\HLF\Logos\TNLHLF_Colour_Logo_English_RGB_0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B32">
          <w:rPr>
            <w:noProof/>
          </w:rPr>
          <w:drawing>
            <wp:anchor distT="0" distB="0" distL="114300" distR="114300" simplePos="0" relativeHeight="251658241" behindDoc="1" locked="0" layoutInCell="1" allowOverlap="1" wp14:anchorId="1DAC3A1A" wp14:editId="452A83AC">
              <wp:simplePos x="0" y="0"/>
              <wp:positionH relativeFrom="column">
                <wp:posOffset>-158750</wp:posOffset>
              </wp:positionH>
              <wp:positionV relativeFrom="paragraph">
                <wp:posOffset>-61595</wp:posOffset>
              </wp:positionV>
              <wp:extent cx="2254250" cy="599440"/>
              <wp:effectExtent l="0" t="0" r="0" b="0"/>
              <wp:wrapTight wrapText="bothSides">
                <wp:wrapPolygon edited="0">
                  <wp:start x="0" y="0"/>
                  <wp:lineTo x="0" y="20593"/>
                  <wp:lineTo x="21357" y="20593"/>
                  <wp:lineTo x="21357" y="0"/>
                  <wp:lineTo x="0" y="0"/>
                </wp:wrapPolygon>
              </wp:wrapTight>
              <wp:docPr id="3" name="Picture 3" descr="C:\Users\Rosamund.Howells\Our Common Cause Pro Dropbox (3)\Joy Howells\HLF\Development Phase\Communications\Logo and branding elements\Logos\RGB Web_Internal\FCL Cor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mund.Howells\Our Common Cause Pro Dropbox (3)\Joy Howells\HLF\Development Phase\Communications\Logo and branding elements\Logos\RGB Web_Internal\FCL Core 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C25">
          <w:fldChar w:fldCharType="begin"/>
        </w:r>
        <w:r w:rsidR="008C3C25">
          <w:instrText xml:space="preserve"> PAGE   \* MERGEFORMAT </w:instrText>
        </w:r>
        <w:r w:rsidR="008C3C25">
          <w:fldChar w:fldCharType="separate"/>
        </w:r>
        <w:r w:rsidR="4724253B">
          <w:rPr>
            <w:noProof/>
          </w:rPr>
          <w:t>1</w:t>
        </w:r>
        <w:r w:rsidR="008C3C25">
          <w:rPr>
            <w:noProof/>
          </w:rPr>
          <w:fldChar w:fldCharType="end"/>
        </w:r>
      </w:p>
    </w:sdtContent>
  </w:sdt>
  <w:p w14:paraId="13343C6D" w14:textId="297108BB" w:rsidR="008C3C25" w:rsidRDefault="008C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FB7" w14:textId="77777777" w:rsidR="001156D5" w:rsidRDefault="001156D5" w:rsidP="001B4C0E">
      <w:pPr>
        <w:spacing w:after="0" w:line="240" w:lineRule="auto"/>
      </w:pPr>
      <w:r>
        <w:separator/>
      </w:r>
    </w:p>
  </w:footnote>
  <w:footnote w:type="continuationSeparator" w:id="0">
    <w:p w14:paraId="7F99B626" w14:textId="77777777" w:rsidR="001156D5" w:rsidRDefault="001156D5" w:rsidP="001B4C0E">
      <w:pPr>
        <w:spacing w:after="0" w:line="240" w:lineRule="auto"/>
      </w:pPr>
      <w:r>
        <w:continuationSeparator/>
      </w:r>
    </w:p>
  </w:footnote>
  <w:footnote w:type="continuationNotice" w:id="1">
    <w:p w14:paraId="2DCA3D9C" w14:textId="77777777" w:rsidR="001156D5" w:rsidRDefault="001156D5">
      <w:pPr>
        <w:spacing w:after="0" w:line="240" w:lineRule="auto"/>
      </w:pPr>
    </w:p>
  </w:footnote>
  <w:footnote w:id="2">
    <w:p w14:paraId="1784834B" w14:textId="435B1A93" w:rsidR="00845AB9" w:rsidRDefault="00845AB9">
      <w:pPr>
        <w:pStyle w:val="FootnoteText"/>
      </w:pPr>
      <w:r>
        <w:rPr>
          <w:rStyle w:val="FootnoteReference"/>
        </w:rPr>
        <w:footnoteRef/>
      </w:r>
      <w:r>
        <w:t xml:space="preserve"> </w:t>
      </w:r>
      <w:r w:rsidRPr="00805EAD">
        <w:rPr>
          <w:rFonts w:ascii="Avenir Next LT Pro" w:hAnsi="Avenir Next LT Pro"/>
        </w:rPr>
        <w:t>Digital Diary Brief included in tender pack.</w:t>
      </w:r>
    </w:p>
  </w:footnote>
  <w:footnote w:id="3">
    <w:p w14:paraId="2AD2C0F7" w14:textId="0BB3BCDF" w:rsidR="009A29E7" w:rsidRDefault="009A29E7">
      <w:pPr>
        <w:pStyle w:val="FootnoteText"/>
      </w:pPr>
      <w:r>
        <w:rPr>
          <w:rStyle w:val="FootnoteReference"/>
        </w:rPr>
        <w:footnoteRef/>
      </w:r>
      <w:r>
        <w:t xml:space="preserve"> </w:t>
      </w:r>
      <w:r w:rsidRPr="009A29E7">
        <w:t xml:space="preserve">Note: we are </w:t>
      </w:r>
      <w:r w:rsidR="0080712B">
        <w:t>open</w:t>
      </w:r>
      <w:r w:rsidRPr="009A29E7">
        <w:t xml:space="preserve"> to appoint</w:t>
      </w:r>
      <w:r w:rsidR="0080712B">
        <w:t>ing</w:t>
      </w:r>
      <w:r w:rsidRPr="009A29E7">
        <w:t xml:space="preserve"> alternative contractors than those used in the development 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C0" w14:textId="4C526B89" w:rsidR="008C3C25" w:rsidRDefault="008C3C25">
    <w:pPr>
      <w:pStyle w:val="Header"/>
    </w:pPr>
  </w:p>
  <w:p w14:paraId="63F58236" w14:textId="77777777" w:rsidR="001B4C0E" w:rsidRDefault="001B4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51D" w14:textId="1215F3C5" w:rsidR="004846E9" w:rsidRPr="00DE1B32" w:rsidRDefault="00DE1B32" w:rsidP="00DE1B32">
    <w:pPr>
      <w:pStyle w:val="Header"/>
      <w:rPr>
        <w:rFonts w:ascii="Gill Sans MT" w:hAnsi="Gill Sans MT"/>
        <w:b/>
        <w:sz w:val="20"/>
        <w:szCs w:val="20"/>
      </w:rPr>
    </w:pPr>
    <w:r w:rsidRPr="00DE1B32">
      <w:rPr>
        <w:rFonts w:ascii="Gill Sans MT" w:hAnsi="Gill Sans MT"/>
        <w:b/>
        <w:noProof/>
        <w:sz w:val="20"/>
        <w:szCs w:val="20"/>
      </w:rPr>
      <w:drawing>
        <wp:anchor distT="0" distB="0" distL="114300" distR="114300" simplePos="0" relativeHeight="251658240" behindDoc="1" locked="0" layoutInCell="1" allowOverlap="1" wp14:anchorId="1960E1DD" wp14:editId="1B5BD142">
          <wp:simplePos x="0" y="0"/>
          <wp:positionH relativeFrom="column">
            <wp:posOffset>342265</wp:posOffset>
          </wp:positionH>
          <wp:positionV relativeFrom="paragraph">
            <wp:posOffset>-290830</wp:posOffset>
          </wp:positionV>
          <wp:extent cx="4639945" cy="1200150"/>
          <wp:effectExtent l="0" t="0" r="8255" b="0"/>
          <wp:wrapTopAndBottom/>
          <wp:docPr id="1" name="Picture 1" descr="C:\Users\Rosamund.Howells\Our Common Cause Pro Dropbox (3)\Joy Howells\HLF\Development Phase\Communications\Logo and branding elements\Logos\RGB Web_Internal\OCC Shor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mund.Howells\Our Common Cause Pro Dropbox (3)\Joy Howells\HLF\Development Phase\Communications\Logo and branding elements\Logos\RGB Web_Internal\OCC Shor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94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4CB"/>
    <w:multiLevelType w:val="hybridMultilevel"/>
    <w:tmpl w:val="E6003416"/>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7630B97"/>
    <w:multiLevelType w:val="hybridMultilevel"/>
    <w:tmpl w:val="975C0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3429A"/>
    <w:multiLevelType w:val="hybridMultilevel"/>
    <w:tmpl w:val="A6AEE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92BE4"/>
    <w:multiLevelType w:val="hybridMultilevel"/>
    <w:tmpl w:val="7594418A"/>
    <w:lvl w:ilvl="0" w:tplc="209C68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C0BB8"/>
    <w:multiLevelType w:val="hybridMultilevel"/>
    <w:tmpl w:val="6A76BBF2"/>
    <w:lvl w:ilvl="0" w:tplc="08090003">
      <w:start w:val="1"/>
      <w:numFmt w:val="bullet"/>
      <w:lvlText w:val="o"/>
      <w:lvlJc w:val="left"/>
      <w:pPr>
        <w:ind w:left="1485" w:hanging="360"/>
      </w:pPr>
      <w:rPr>
        <w:rFonts w:ascii="Courier New" w:hAnsi="Courier New" w:cs="Courier New"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4221EB8"/>
    <w:multiLevelType w:val="hybridMultilevel"/>
    <w:tmpl w:val="442CC1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A66D36"/>
    <w:multiLevelType w:val="hybridMultilevel"/>
    <w:tmpl w:val="E61E9C44"/>
    <w:lvl w:ilvl="0" w:tplc="983239FC">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FE5FBB"/>
    <w:multiLevelType w:val="hybridMultilevel"/>
    <w:tmpl w:val="889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4F95"/>
    <w:multiLevelType w:val="hybridMultilevel"/>
    <w:tmpl w:val="AE72E26E"/>
    <w:lvl w:ilvl="0" w:tplc="6AE2E0E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96012E5"/>
    <w:multiLevelType w:val="hybridMultilevel"/>
    <w:tmpl w:val="1A245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C562175"/>
    <w:multiLevelType w:val="hybridMultilevel"/>
    <w:tmpl w:val="74AE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44342B"/>
    <w:multiLevelType w:val="hybridMultilevel"/>
    <w:tmpl w:val="B7DCED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6B5F9E"/>
    <w:multiLevelType w:val="hybridMultilevel"/>
    <w:tmpl w:val="0D26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30130"/>
    <w:multiLevelType w:val="hybridMultilevel"/>
    <w:tmpl w:val="6610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71BA"/>
    <w:multiLevelType w:val="hybridMultilevel"/>
    <w:tmpl w:val="707CA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9578BB"/>
    <w:multiLevelType w:val="hybridMultilevel"/>
    <w:tmpl w:val="D92C179C"/>
    <w:lvl w:ilvl="0" w:tplc="7ADA64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531226B"/>
    <w:multiLevelType w:val="hybridMultilevel"/>
    <w:tmpl w:val="9EC209F4"/>
    <w:lvl w:ilvl="0" w:tplc="65AA835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8A52233"/>
    <w:multiLevelType w:val="hybridMultilevel"/>
    <w:tmpl w:val="2066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3129A"/>
    <w:multiLevelType w:val="hybridMultilevel"/>
    <w:tmpl w:val="AC5CD85A"/>
    <w:lvl w:ilvl="0" w:tplc="8CCC0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E6DFB"/>
    <w:multiLevelType w:val="hybridMultilevel"/>
    <w:tmpl w:val="17883F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515289B"/>
    <w:multiLevelType w:val="hybridMultilevel"/>
    <w:tmpl w:val="FC2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B7508"/>
    <w:multiLevelType w:val="hybridMultilevel"/>
    <w:tmpl w:val="E6C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51BF8"/>
    <w:multiLevelType w:val="hybridMultilevel"/>
    <w:tmpl w:val="617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F7E45"/>
    <w:multiLevelType w:val="hybridMultilevel"/>
    <w:tmpl w:val="011AB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657DB"/>
    <w:multiLevelType w:val="hybridMultilevel"/>
    <w:tmpl w:val="870E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D58A8"/>
    <w:multiLevelType w:val="hybridMultilevel"/>
    <w:tmpl w:val="1BDC15D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9A915DC"/>
    <w:multiLevelType w:val="multilevel"/>
    <w:tmpl w:val="9AD8CE72"/>
    <w:lvl w:ilvl="0">
      <w:start w:val="1"/>
      <w:numFmt w:val="decimal"/>
      <w:pStyle w:val="Heading1"/>
      <w:lvlText w:val="%1"/>
      <w:lvlJc w:val="left"/>
      <w:pPr>
        <w:tabs>
          <w:tab w:val="num" w:pos="720"/>
        </w:tabs>
        <w:ind w:left="720" w:hanging="720"/>
      </w:pPr>
      <w:rPr>
        <w:rFonts w:ascii="Calibri" w:hAnsi="Calibri" w:cs="Calibri" w:hint="default"/>
        <w:b/>
        <w:i w:val="0"/>
        <w:sz w:val="36"/>
        <w:szCs w:val="36"/>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6"/>
  </w:num>
  <w:num w:numId="2">
    <w:abstractNumId w:val="25"/>
  </w:num>
  <w:num w:numId="3">
    <w:abstractNumId w:val="0"/>
  </w:num>
  <w:num w:numId="4">
    <w:abstractNumId w:val="1"/>
  </w:num>
  <w:num w:numId="5">
    <w:abstractNumId w:val="14"/>
  </w:num>
  <w:num w:numId="6">
    <w:abstractNumId w:val="5"/>
  </w:num>
  <w:num w:numId="7">
    <w:abstractNumId w:val="18"/>
  </w:num>
  <w:num w:numId="8">
    <w:abstractNumId w:val="10"/>
  </w:num>
  <w:num w:numId="9">
    <w:abstractNumId w:val="3"/>
  </w:num>
  <w:num w:numId="10">
    <w:abstractNumId w:val="17"/>
  </w:num>
  <w:num w:numId="11">
    <w:abstractNumId w:val="6"/>
  </w:num>
  <w:num w:numId="12">
    <w:abstractNumId w:val="23"/>
  </w:num>
  <w:num w:numId="13">
    <w:abstractNumId w:val="4"/>
  </w:num>
  <w:num w:numId="14">
    <w:abstractNumId w:val="15"/>
  </w:num>
  <w:num w:numId="15">
    <w:abstractNumId w:val="8"/>
  </w:num>
  <w:num w:numId="16">
    <w:abstractNumId w:val="11"/>
  </w:num>
  <w:num w:numId="17">
    <w:abstractNumId w:val="13"/>
  </w:num>
  <w:num w:numId="18">
    <w:abstractNumId w:val="7"/>
  </w:num>
  <w:num w:numId="19">
    <w:abstractNumId w:val="22"/>
  </w:num>
  <w:num w:numId="20">
    <w:abstractNumId w:val="20"/>
  </w:num>
  <w:num w:numId="21">
    <w:abstractNumId w:val="21"/>
  </w:num>
  <w:num w:numId="22">
    <w:abstractNumId w:val="9"/>
  </w:num>
  <w:num w:numId="23">
    <w:abstractNumId w:val="16"/>
  </w:num>
  <w:num w:numId="24">
    <w:abstractNumId w:val="19"/>
  </w:num>
  <w:num w:numId="25">
    <w:abstractNumId w:val="12"/>
  </w:num>
  <w:num w:numId="26">
    <w:abstractNumId w:val="24"/>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0E"/>
    <w:rsid w:val="000028DC"/>
    <w:rsid w:val="00017B1E"/>
    <w:rsid w:val="00031C86"/>
    <w:rsid w:val="00033328"/>
    <w:rsid w:val="00040640"/>
    <w:rsid w:val="00052EC6"/>
    <w:rsid w:val="00057C41"/>
    <w:rsid w:val="00065DB5"/>
    <w:rsid w:val="0007119E"/>
    <w:rsid w:val="000851D5"/>
    <w:rsid w:val="000B6064"/>
    <w:rsid w:val="000D628F"/>
    <w:rsid w:val="000F19DB"/>
    <w:rsid w:val="000F37E6"/>
    <w:rsid w:val="001156D5"/>
    <w:rsid w:val="0012347C"/>
    <w:rsid w:val="001259C3"/>
    <w:rsid w:val="0012688E"/>
    <w:rsid w:val="00134462"/>
    <w:rsid w:val="00144C05"/>
    <w:rsid w:val="001542BC"/>
    <w:rsid w:val="00161B9E"/>
    <w:rsid w:val="00174EC2"/>
    <w:rsid w:val="00177EA0"/>
    <w:rsid w:val="001927F2"/>
    <w:rsid w:val="00195FDD"/>
    <w:rsid w:val="00197FCA"/>
    <w:rsid w:val="001A2DDA"/>
    <w:rsid w:val="001A3C9A"/>
    <w:rsid w:val="001B4C0E"/>
    <w:rsid w:val="001C4D22"/>
    <w:rsid w:val="001D1217"/>
    <w:rsid w:val="001E5A3D"/>
    <w:rsid w:val="00200B27"/>
    <w:rsid w:val="00210F53"/>
    <w:rsid w:val="00226972"/>
    <w:rsid w:val="002531F8"/>
    <w:rsid w:val="00261495"/>
    <w:rsid w:val="00281217"/>
    <w:rsid w:val="002814B4"/>
    <w:rsid w:val="002814F0"/>
    <w:rsid w:val="00290A94"/>
    <w:rsid w:val="002A6182"/>
    <w:rsid w:val="002C24E8"/>
    <w:rsid w:val="002D3B2C"/>
    <w:rsid w:val="002E6E88"/>
    <w:rsid w:val="002F34D1"/>
    <w:rsid w:val="002F4A9E"/>
    <w:rsid w:val="0031207F"/>
    <w:rsid w:val="00313DFA"/>
    <w:rsid w:val="003161C3"/>
    <w:rsid w:val="0032028E"/>
    <w:rsid w:val="00321D3D"/>
    <w:rsid w:val="00321F84"/>
    <w:rsid w:val="003272B2"/>
    <w:rsid w:val="00347984"/>
    <w:rsid w:val="00380DF3"/>
    <w:rsid w:val="003A292E"/>
    <w:rsid w:val="003B6BCC"/>
    <w:rsid w:val="003D674E"/>
    <w:rsid w:val="003D7C0B"/>
    <w:rsid w:val="003D7E21"/>
    <w:rsid w:val="003E212E"/>
    <w:rsid w:val="00413738"/>
    <w:rsid w:val="00420BC1"/>
    <w:rsid w:val="004610E7"/>
    <w:rsid w:val="00470AAA"/>
    <w:rsid w:val="004846E9"/>
    <w:rsid w:val="00490DEB"/>
    <w:rsid w:val="00491B8A"/>
    <w:rsid w:val="004B6C23"/>
    <w:rsid w:val="004C4344"/>
    <w:rsid w:val="004C4748"/>
    <w:rsid w:val="004D6413"/>
    <w:rsid w:val="004F443E"/>
    <w:rsid w:val="004F7D8A"/>
    <w:rsid w:val="00531355"/>
    <w:rsid w:val="005401D9"/>
    <w:rsid w:val="0054225A"/>
    <w:rsid w:val="005739CF"/>
    <w:rsid w:val="00585910"/>
    <w:rsid w:val="00596508"/>
    <w:rsid w:val="005C7789"/>
    <w:rsid w:val="005E2A24"/>
    <w:rsid w:val="005F3E48"/>
    <w:rsid w:val="00603B5C"/>
    <w:rsid w:val="00612AF7"/>
    <w:rsid w:val="00617375"/>
    <w:rsid w:val="0062067A"/>
    <w:rsid w:val="00626BFB"/>
    <w:rsid w:val="0063066D"/>
    <w:rsid w:val="00642E2C"/>
    <w:rsid w:val="00665FD4"/>
    <w:rsid w:val="006819BE"/>
    <w:rsid w:val="006A1614"/>
    <w:rsid w:val="006A6C74"/>
    <w:rsid w:val="006C1163"/>
    <w:rsid w:val="006E3EE6"/>
    <w:rsid w:val="006F290A"/>
    <w:rsid w:val="006F2FBD"/>
    <w:rsid w:val="006F4977"/>
    <w:rsid w:val="007072C2"/>
    <w:rsid w:val="00721CA2"/>
    <w:rsid w:val="0073348B"/>
    <w:rsid w:val="007369EB"/>
    <w:rsid w:val="007406A1"/>
    <w:rsid w:val="00755F20"/>
    <w:rsid w:val="007571FE"/>
    <w:rsid w:val="00764640"/>
    <w:rsid w:val="007801BD"/>
    <w:rsid w:val="00785892"/>
    <w:rsid w:val="00791F3F"/>
    <w:rsid w:val="00793F93"/>
    <w:rsid w:val="0079779D"/>
    <w:rsid w:val="007A4317"/>
    <w:rsid w:val="007B513B"/>
    <w:rsid w:val="007C0C08"/>
    <w:rsid w:val="007C284D"/>
    <w:rsid w:val="007F0021"/>
    <w:rsid w:val="00805EAD"/>
    <w:rsid w:val="0080712B"/>
    <w:rsid w:val="00812822"/>
    <w:rsid w:val="00832980"/>
    <w:rsid w:val="00834F01"/>
    <w:rsid w:val="008358C8"/>
    <w:rsid w:val="008450A7"/>
    <w:rsid w:val="00845AB9"/>
    <w:rsid w:val="00851782"/>
    <w:rsid w:val="00855451"/>
    <w:rsid w:val="0086081D"/>
    <w:rsid w:val="00875EB0"/>
    <w:rsid w:val="00894DDC"/>
    <w:rsid w:val="008A1CF8"/>
    <w:rsid w:val="008B4473"/>
    <w:rsid w:val="008C0B9E"/>
    <w:rsid w:val="008C3C25"/>
    <w:rsid w:val="008D51D2"/>
    <w:rsid w:val="008D63D1"/>
    <w:rsid w:val="008E7543"/>
    <w:rsid w:val="00902C74"/>
    <w:rsid w:val="00935C0F"/>
    <w:rsid w:val="00963659"/>
    <w:rsid w:val="009750EC"/>
    <w:rsid w:val="0098191C"/>
    <w:rsid w:val="00986646"/>
    <w:rsid w:val="00986F8C"/>
    <w:rsid w:val="009962D9"/>
    <w:rsid w:val="009A29E7"/>
    <w:rsid w:val="009B469E"/>
    <w:rsid w:val="009C43B9"/>
    <w:rsid w:val="009C586A"/>
    <w:rsid w:val="009D2907"/>
    <w:rsid w:val="009D2B93"/>
    <w:rsid w:val="009E1FEB"/>
    <w:rsid w:val="009F1572"/>
    <w:rsid w:val="00A019FE"/>
    <w:rsid w:val="00A105E4"/>
    <w:rsid w:val="00A23B80"/>
    <w:rsid w:val="00A41DF9"/>
    <w:rsid w:val="00A87B61"/>
    <w:rsid w:val="00A94D1C"/>
    <w:rsid w:val="00AA450B"/>
    <w:rsid w:val="00AA4A48"/>
    <w:rsid w:val="00AB2971"/>
    <w:rsid w:val="00AB3350"/>
    <w:rsid w:val="00AB7AF1"/>
    <w:rsid w:val="00AC3B3B"/>
    <w:rsid w:val="00AC6C1C"/>
    <w:rsid w:val="00AD74EE"/>
    <w:rsid w:val="00AF62EB"/>
    <w:rsid w:val="00B00885"/>
    <w:rsid w:val="00B00D1E"/>
    <w:rsid w:val="00B01868"/>
    <w:rsid w:val="00B14CF8"/>
    <w:rsid w:val="00B17157"/>
    <w:rsid w:val="00B307D8"/>
    <w:rsid w:val="00B36F1A"/>
    <w:rsid w:val="00B51EF4"/>
    <w:rsid w:val="00B54EF2"/>
    <w:rsid w:val="00B66DE1"/>
    <w:rsid w:val="00B8239E"/>
    <w:rsid w:val="00B8435D"/>
    <w:rsid w:val="00BA25DB"/>
    <w:rsid w:val="00BA5479"/>
    <w:rsid w:val="00BB0053"/>
    <w:rsid w:val="00BB459C"/>
    <w:rsid w:val="00BC40A6"/>
    <w:rsid w:val="00BC6D7C"/>
    <w:rsid w:val="00BE1928"/>
    <w:rsid w:val="00BE4474"/>
    <w:rsid w:val="00BE6085"/>
    <w:rsid w:val="00BE7198"/>
    <w:rsid w:val="00BF01C4"/>
    <w:rsid w:val="00BF3BBC"/>
    <w:rsid w:val="00BF6369"/>
    <w:rsid w:val="00BF6C45"/>
    <w:rsid w:val="00C220C9"/>
    <w:rsid w:val="00C26E3B"/>
    <w:rsid w:val="00C31F42"/>
    <w:rsid w:val="00C32AAD"/>
    <w:rsid w:val="00C43E89"/>
    <w:rsid w:val="00C45A61"/>
    <w:rsid w:val="00C534CA"/>
    <w:rsid w:val="00C54C4A"/>
    <w:rsid w:val="00C55919"/>
    <w:rsid w:val="00C85DFE"/>
    <w:rsid w:val="00CA7D9E"/>
    <w:rsid w:val="00CB33A2"/>
    <w:rsid w:val="00CC14DA"/>
    <w:rsid w:val="00CD5558"/>
    <w:rsid w:val="00CD59AE"/>
    <w:rsid w:val="00CE1F18"/>
    <w:rsid w:val="00CE686C"/>
    <w:rsid w:val="00CE79CC"/>
    <w:rsid w:val="00CF038A"/>
    <w:rsid w:val="00D02EC0"/>
    <w:rsid w:val="00D11C13"/>
    <w:rsid w:val="00D1737B"/>
    <w:rsid w:val="00D322A2"/>
    <w:rsid w:val="00D331E7"/>
    <w:rsid w:val="00D47D61"/>
    <w:rsid w:val="00D602BA"/>
    <w:rsid w:val="00D82EF5"/>
    <w:rsid w:val="00D96EDF"/>
    <w:rsid w:val="00DB200C"/>
    <w:rsid w:val="00DC0724"/>
    <w:rsid w:val="00DD522F"/>
    <w:rsid w:val="00DD6A04"/>
    <w:rsid w:val="00DD6A18"/>
    <w:rsid w:val="00DE1B32"/>
    <w:rsid w:val="00DE2EE7"/>
    <w:rsid w:val="00DE6CE2"/>
    <w:rsid w:val="00E064DB"/>
    <w:rsid w:val="00E113B8"/>
    <w:rsid w:val="00E25765"/>
    <w:rsid w:val="00E258CC"/>
    <w:rsid w:val="00E31BE8"/>
    <w:rsid w:val="00E4135A"/>
    <w:rsid w:val="00E53FC9"/>
    <w:rsid w:val="00E647E3"/>
    <w:rsid w:val="00E749DE"/>
    <w:rsid w:val="00EA4654"/>
    <w:rsid w:val="00EA530F"/>
    <w:rsid w:val="00EA5717"/>
    <w:rsid w:val="00EA752A"/>
    <w:rsid w:val="00EB74FD"/>
    <w:rsid w:val="00EC6910"/>
    <w:rsid w:val="00ED1F5C"/>
    <w:rsid w:val="00ED5CCD"/>
    <w:rsid w:val="00ED7295"/>
    <w:rsid w:val="00EE37C8"/>
    <w:rsid w:val="00EE6841"/>
    <w:rsid w:val="00EF351D"/>
    <w:rsid w:val="00F0019B"/>
    <w:rsid w:val="00F159EE"/>
    <w:rsid w:val="00F20AA9"/>
    <w:rsid w:val="00F21101"/>
    <w:rsid w:val="00F24757"/>
    <w:rsid w:val="00F3532F"/>
    <w:rsid w:val="00F41286"/>
    <w:rsid w:val="00F62826"/>
    <w:rsid w:val="00F74878"/>
    <w:rsid w:val="00FA6732"/>
    <w:rsid w:val="00FB6454"/>
    <w:rsid w:val="0E38C29E"/>
    <w:rsid w:val="180D1948"/>
    <w:rsid w:val="240238C6"/>
    <w:rsid w:val="2975D45E"/>
    <w:rsid w:val="2C1138E8"/>
    <w:rsid w:val="4724253B"/>
    <w:rsid w:val="4A244D48"/>
    <w:rsid w:val="63EC4E44"/>
    <w:rsid w:val="6C93803E"/>
    <w:rsid w:val="6E432B7E"/>
    <w:rsid w:val="6FB98641"/>
    <w:rsid w:val="7A461877"/>
    <w:rsid w:val="7A79A118"/>
    <w:rsid w:val="7F279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C2DB0"/>
  <w15:docId w15:val="{3E2A9D6C-DFDC-4DF8-8C01-F5A6357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0E"/>
    <w:rPr>
      <w:rFonts w:ascii="Calibri" w:eastAsia="Calibri" w:hAnsi="Calibri" w:cs="Times New Roman"/>
    </w:rPr>
  </w:style>
  <w:style w:type="paragraph" w:styleId="Heading1">
    <w:name w:val="heading 1"/>
    <w:basedOn w:val="Normal"/>
    <w:next w:val="Normal"/>
    <w:link w:val="Heading1Char"/>
    <w:qFormat/>
    <w:rsid w:val="00E064DB"/>
    <w:pPr>
      <w:keepNext/>
      <w:numPr>
        <w:numId w:val="1"/>
      </w:numPr>
      <w:spacing w:after="240" w:line="240" w:lineRule="auto"/>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E064DB"/>
    <w:pPr>
      <w:keepNext/>
      <w:numPr>
        <w:ilvl w:val="1"/>
        <w:numId w:val="1"/>
      </w:numPr>
      <w:spacing w:after="240" w:line="240" w:lineRule="auto"/>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E064DB"/>
    <w:pPr>
      <w:keepNext/>
      <w:numPr>
        <w:ilvl w:val="2"/>
        <w:numId w:val="1"/>
      </w:numPr>
      <w:spacing w:after="240" w:line="240" w:lineRule="auto"/>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0E"/>
    <w:pPr>
      <w:ind w:left="720"/>
      <w:contextualSpacing/>
    </w:pPr>
  </w:style>
  <w:style w:type="character" w:styleId="Hyperlink">
    <w:name w:val="Hyperlink"/>
    <w:unhideWhenUsed/>
    <w:rsid w:val="001B4C0E"/>
    <w:rPr>
      <w:rFonts w:ascii="Times New Roman" w:hAnsi="Times New Roman" w:cs="Times New Roman" w:hint="default"/>
      <w:color w:val="0000FF"/>
      <w:u w:val="single"/>
    </w:rPr>
  </w:style>
  <w:style w:type="paragraph" w:styleId="BodyText">
    <w:name w:val="Body Text"/>
    <w:basedOn w:val="Normal"/>
    <w:link w:val="BodyTextChar"/>
    <w:semiHidden/>
    <w:rsid w:val="001B4C0E"/>
    <w:pPr>
      <w:spacing w:after="0" w:line="240" w:lineRule="auto"/>
      <w:jc w:val="both"/>
    </w:pPr>
    <w:rPr>
      <w:sz w:val="24"/>
    </w:rPr>
  </w:style>
  <w:style w:type="character" w:customStyle="1" w:styleId="BodyTextChar">
    <w:name w:val="Body Text Char"/>
    <w:basedOn w:val="DefaultParagraphFont"/>
    <w:link w:val="BodyText"/>
    <w:semiHidden/>
    <w:rsid w:val="001B4C0E"/>
    <w:rPr>
      <w:rFonts w:ascii="Calibri" w:eastAsia="Calibri" w:hAnsi="Calibri" w:cs="Times New Roman"/>
      <w:sz w:val="24"/>
    </w:rPr>
  </w:style>
  <w:style w:type="paragraph" w:styleId="BalloonText">
    <w:name w:val="Balloon Text"/>
    <w:basedOn w:val="Normal"/>
    <w:link w:val="BalloonTextChar"/>
    <w:uiPriority w:val="99"/>
    <w:semiHidden/>
    <w:unhideWhenUsed/>
    <w:rsid w:val="001B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0E"/>
    <w:rPr>
      <w:rFonts w:ascii="Tahoma" w:eastAsia="Calibri" w:hAnsi="Tahoma" w:cs="Tahoma"/>
      <w:sz w:val="16"/>
      <w:szCs w:val="16"/>
    </w:rPr>
  </w:style>
  <w:style w:type="paragraph" w:styleId="Header">
    <w:name w:val="header"/>
    <w:basedOn w:val="Normal"/>
    <w:link w:val="HeaderChar"/>
    <w:uiPriority w:val="99"/>
    <w:unhideWhenUsed/>
    <w:rsid w:val="001B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0E"/>
    <w:rPr>
      <w:rFonts w:ascii="Calibri" w:eastAsia="Calibri" w:hAnsi="Calibri" w:cs="Times New Roman"/>
    </w:rPr>
  </w:style>
  <w:style w:type="paragraph" w:styleId="Footer">
    <w:name w:val="footer"/>
    <w:basedOn w:val="Normal"/>
    <w:link w:val="FooterChar"/>
    <w:uiPriority w:val="99"/>
    <w:unhideWhenUsed/>
    <w:rsid w:val="001B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0E"/>
    <w:rPr>
      <w:rFonts w:ascii="Calibri" w:eastAsia="Calibri" w:hAnsi="Calibri" w:cs="Times New Roman"/>
    </w:rPr>
  </w:style>
  <w:style w:type="character" w:customStyle="1" w:styleId="Heading1Char">
    <w:name w:val="Heading 1 Char"/>
    <w:basedOn w:val="DefaultParagraphFont"/>
    <w:link w:val="Heading1"/>
    <w:rsid w:val="00E064DB"/>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E064DB"/>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E064DB"/>
    <w:rPr>
      <w:rFonts w:ascii="Times New Roman" w:eastAsia="Times New Roman" w:hAnsi="Times New Roman" w:cs="Arial"/>
      <w:b/>
      <w:bCs/>
      <w:sz w:val="24"/>
      <w:szCs w:val="26"/>
    </w:rPr>
  </w:style>
  <w:style w:type="paragraph" w:customStyle="1" w:styleId="Default">
    <w:name w:val="Default"/>
    <w:rsid w:val="00491B8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9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A450B"/>
    <w:pPr>
      <w:suppressAutoHyphens/>
      <w:autoSpaceDN w:val="0"/>
      <w:spacing w:after="160" w:line="240" w:lineRule="auto"/>
      <w:textAlignment w:val="baseline"/>
    </w:pPr>
    <w:rPr>
      <w:sz w:val="24"/>
      <w:szCs w:val="24"/>
    </w:rPr>
  </w:style>
  <w:style w:type="character" w:customStyle="1" w:styleId="CommentTextChar">
    <w:name w:val="Comment Text Char"/>
    <w:basedOn w:val="DefaultParagraphFont"/>
    <w:link w:val="CommentText"/>
    <w:uiPriority w:val="99"/>
    <w:rsid w:val="00AA450B"/>
    <w:rPr>
      <w:rFonts w:ascii="Calibri" w:eastAsia="Calibri" w:hAnsi="Calibri" w:cs="Times New Roman"/>
      <w:sz w:val="24"/>
      <w:szCs w:val="24"/>
    </w:rPr>
  </w:style>
  <w:style w:type="paragraph" w:styleId="FootnoteText">
    <w:name w:val="footnote text"/>
    <w:basedOn w:val="Normal"/>
    <w:link w:val="FootnoteTextChar"/>
    <w:uiPriority w:val="99"/>
    <w:semiHidden/>
    <w:unhideWhenUsed/>
    <w:rsid w:val="007B5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13B"/>
    <w:rPr>
      <w:rFonts w:ascii="Calibri" w:eastAsia="Calibri" w:hAnsi="Calibri" w:cs="Times New Roman"/>
      <w:sz w:val="20"/>
      <w:szCs w:val="20"/>
    </w:rPr>
  </w:style>
  <w:style w:type="paragraph" w:styleId="NormalWeb">
    <w:name w:val="Normal (Web)"/>
    <w:basedOn w:val="Normal"/>
    <w:uiPriority w:val="99"/>
    <w:semiHidden/>
    <w:unhideWhenUsed/>
    <w:rsid w:val="007B513B"/>
    <w:rPr>
      <w:rFonts w:ascii="Times New Roman" w:hAnsi="Times New Roman"/>
      <w:sz w:val="24"/>
      <w:szCs w:val="24"/>
    </w:rPr>
  </w:style>
  <w:style w:type="character" w:styleId="FootnoteReference">
    <w:name w:val="footnote reference"/>
    <w:basedOn w:val="DefaultParagraphFont"/>
    <w:uiPriority w:val="99"/>
    <w:unhideWhenUsed/>
    <w:rsid w:val="007B513B"/>
    <w:rPr>
      <w:vertAlign w:val="superscript"/>
    </w:rPr>
  </w:style>
  <w:style w:type="table" w:customStyle="1" w:styleId="TableGrid1">
    <w:name w:val="Table Grid1"/>
    <w:basedOn w:val="TableNormal"/>
    <w:next w:val="TableGrid"/>
    <w:uiPriority w:val="59"/>
    <w:rsid w:val="0076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919"/>
    <w:rPr>
      <w:sz w:val="16"/>
      <w:szCs w:val="16"/>
    </w:rPr>
  </w:style>
  <w:style w:type="paragraph" w:styleId="CommentSubject">
    <w:name w:val="annotation subject"/>
    <w:basedOn w:val="CommentText"/>
    <w:next w:val="CommentText"/>
    <w:link w:val="CommentSubjectChar"/>
    <w:uiPriority w:val="99"/>
    <w:semiHidden/>
    <w:unhideWhenUsed/>
    <w:rsid w:val="000D628F"/>
    <w:pPr>
      <w:suppressAutoHyphens w:val="0"/>
      <w:autoSpaceDN/>
      <w:spacing w:after="200"/>
      <w:textAlignment w:val="auto"/>
    </w:pPr>
    <w:rPr>
      <w:b/>
      <w:bCs/>
      <w:sz w:val="20"/>
      <w:szCs w:val="20"/>
    </w:rPr>
  </w:style>
  <w:style w:type="character" w:customStyle="1" w:styleId="CommentSubjectChar">
    <w:name w:val="Comment Subject Char"/>
    <w:basedOn w:val="CommentTextChar"/>
    <w:link w:val="CommentSubject"/>
    <w:uiPriority w:val="99"/>
    <w:semiHidden/>
    <w:rsid w:val="000D628F"/>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9A29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9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A29E7"/>
    <w:rPr>
      <w:vertAlign w:val="superscript"/>
    </w:rPr>
  </w:style>
  <w:style w:type="character" w:styleId="UnresolvedMention">
    <w:name w:val="Unresolved Mention"/>
    <w:basedOn w:val="DefaultParagraphFont"/>
    <w:uiPriority w:val="99"/>
    <w:semiHidden/>
    <w:unhideWhenUsed/>
    <w:rsid w:val="002A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oundationforcommonlan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m@foundationforcommonland.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m@foundationforcommonland.org.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foundationforcommonland.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15" ma:contentTypeDescription="Create a new document." ma:contentTypeScope="" ma:versionID="8e488cc49fdaddb209015919ee9eca75">
  <xsd:schema xmlns:xsd="http://www.w3.org/2001/XMLSchema" xmlns:xs="http://www.w3.org/2001/XMLSchema" xmlns:p="http://schemas.microsoft.com/office/2006/metadata/properties" xmlns:ns2="e095613c-1659-4125-a8aa-04e2e900a7d4" xmlns:ns3="2d63be43-99a3-48e0-9cc6-dccbec6b5222" targetNamespace="http://schemas.microsoft.com/office/2006/metadata/properties" ma:root="true" ma:fieldsID="15c63af87840e59464d224bcfd0b204a" ns2:_="" ns3:_="">
    <xsd:import namespace="e095613c-1659-4125-a8aa-04e2e900a7d4"/>
    <xsd:import namespace="2d63be43-99a3-48e0-9cc6-dccbec6b52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9696f85-8951-4fae-835c-70d7dd3e6798" ContentTypeId="0x01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C2EAA-63AE-4918-BA96-E53BDDA23495}">
  <ds:schemaRefs>
    <ds:schemaRef ds:uri="http://schemas.openxmlformats.org/officeDocument/2006/bibliography"/>
  </ds:schemaRefs>
</ds:datastoreItem>
</file>

<file path=customXml/itemProps3.xml><?xml version="1.0" encoding="utf-8"?>
<ds:datastoreItem xmlns:ds="http://schemas.openxmlformats.org/officeDocument/2006/customXml" ds:itemID="{22D79936-5A5A-48ED-9796-E493C3DBDE7B}">
  <ds:schemaRefs>
    <ds:schemaRef ds:uri="http://schemas.microsoft.com/sharepoint/v3/contenttype/forms"/>
  </ds:schemaRefs>
</ds:datastoreItem>
</file>

<file path=customXml/itemProps4.xml><?xml version="1.0" encoding="utf-8"?>
<ds:datastoreItem xmlns:ds="http://schemas.openxmlformats.org/officeDocument/2006/customXml" ds:itemID="{D82C1733-717E-4C41-BB8A-1277965096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DAF693-19C4-4DEB-8DDF-2176A037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613c-1659-4125-a8aa-04e2e900a7d4"/>
    <ds:schemaRef ds:uri="2d63be43-99a3-48e0-9cc6-dccbec6b5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F5810E-6E53-4C06-85EE-3210AC99C9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10916</Characters>
  <Application>Microsoft Office Word</Application>
  <DocSecurity>0</DocSecurity>
  <Lines>90</Lines>
  <Paragraphs>25</Paragraphs>
  <ScaleCrop>false</ScaleCrop>
  <Company>No Org</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Common Cause: Our Upland Commons</dc:title>
  <dc:creator>Windows 7</dc:creator>
  <cp:lastModifiedBy>Susie Hodgson</cp:lastModifiedBy>
  <cp:revision>2</cp:revision>
  <cp:lastPrinted>2015-10-25T10:05:00Z</cp:lastPrinted>
  <dcterms:created xsi:type="dcterms:W3CDTF">2021-08-12T10:35:00Z</dcterms:created>
  <dcterms:modified xsi:type="dcterms:W3CDTF">2021-08-12T10:35:00Z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0x010100C938822A3047794DA83A40AD943BCEC4</vt:lpwstr>
  </property>
</Properties>
</file>